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F1CD" w14:textId="29D96A88" w:rsidR="00CD2169" w:rsidRDefault="00E33C61" w:rsidP="00CD2169">
      <w:pPr>
        <w:rPr>
          <w:rFonts w:ascii="Sitka Display" w:hAnsi="Sitka Display"/>
        </w:rPr>
      </w:pPr>
      <w:r>
        <w:rPr>
          <w:rFonts w:ascii="Sitka Display" w:hAnsi="Sitka Display"/>
          <w:b/>
          <w:bCs/>
        </w:rPr>
        <w:t xml:space="preserve">Focus this week: </w:t>
      </w:r>
      <w:r>
        <w:rPr>
          <w:rFonts w:ascii="Sitka Display" w:hAnsi="Sitka Display"/>
        </w:rPr>
        <w:t xml:space="preserve">the first month of Growth Groups should always focus on fellowship more than anything. Fellowship is the glue that holds the group together. Be sure to spend plenty of time getting to know each other and grow in comfortability with one another. This is why it helps to have icebreakers, food, music, etc. at the beginning of your meeting. This will pay dividends in the later months. </w:t>
      </w:r>
    </w:p>
    <w:p w14:paraId="14D8B2D5" w14:textId="58515D89" w:rsidR="00E33C61" w:rsidRDefault="00E33C61" w:rsidP="00CD2169">
      <w:pPr>
        <w:rPr>
          <w:rFonts w:ascii="Sitka Display" w:hAnsi="Sitka Display"/>
        </w:rPr>
      </w:pPr>
    </w:p>
    <w:p w14:paraId="447E2789" w14:textId="6B8E48F6" w:rsidR="00E33C61" w:rsidRDefault="00E33C61" w:rsidP="00CD2169">
      <w:pPr>
        <w:pBdr>
          <w:bottom w:val="single" w:sz="12" w:space="1" w:color="auto"/>
        </w:pBdr>
        <w:rPr>
          <w:rFonts w:ascii="Sitka Display" w:hAnsi="Sitka Display"/>
          <w:b/>
          <w:bCs/>
        </w:rPr>
      </w:pPr>
      <w:r>
        <w:rPr>
          <w:rFonts w:ascii="Sitka Display" w:hAnsi="Sitka Display"/>
          <w:b/>
          <w:bCs/>
        </w:rPr>
        <w:t>FELLOWSHIP TIME (15 minutes)</w:t>
      </w:r>
    </w:p>
    <w:p w14:paraId="158CB86A" w14:textId="77777777" w:rsidR="00E33C61" w:rsidRPr="00E33C61" w:rsidRDefault="00E33C61" w:rsidP="00CD2169">
      <w:pPr>
        <w:rPr>
          <w:rFonts w:ascii="Sitka Display" w:hAnsi="Sitka Display"/>
        </w:rPr>
      </w:pPr>
    </w:p>
    <w:p w14:paraId="19123CFC" w14:textId="19121D51" w:rsidR="00E33C61" w:rsidRDefault="00E33C61" w:rsidP="00CD2169">
      <w:pPr>
        <w:rPr>
          <w:rFonts w:ascii="Sitka Display" w:hAnsi="Sitka Display"/>
        </w:rPr>
      </w:pPr>
      <w:r>
        <w:rPr>
          <w:rFonts w:ascii="Sitka Display" w:hAnsi="Sitka Display"/>
        </w:rPr>
        <w:t xml:space="preserve">Be sure to plan out some way to implement casual fellowship time as people come to your group. You can have snacks, drinks, nametags, music, etc. </w:t>
      </w:r>
    </w:p>
    <w:p w14:paraId="498E73A6" w14:textId="77777777" w:rsidR="00E33C61" w:rsidRDefault="00E33C61" w:rsidP="00CD2169">
      <w:pPr>
        <w:rPr>
          <w:rFonts w:ascii="Sitka Display" w:hAnsi="Sitka Display"/>
        </w:rPr>
      </w:pPr>
    </w:p>
    <w:p w14:paraId="676743C9" w14:textId="079299AA" w:rsidR="00E33C61" w:rsidRDefault="00E33C61" w:rsidP="00CD2169">
      <w:pPr>
        <w:pBdr>
          <w:bottom w:val="single" w:sz="12" w:space="1" w:color="auto"/>
        </w:pBdr>
        <w:rPr>
          <w:rFonts w:ascii="Sitka Display" w:hAnsi="Sitka Display"/>
          <w:b/>
          <w:bCs/>
        </w:rPr>
      </w:pPr>
      <w:r>
        <w:rPr>
          <w:rFonts w:ascii="Sitka Display" w:hAnsi="Sitka Display"/>
          <w:b/>
          <w:bCs/>
        </w:rPr>
        <w:t>STARTING OFF THE NIGHT (15 minutes)</w:t>
      </w:r>
    </w:p>
    <w:p w14:paraId="22393BCB" w14:textId="08B79139" w:rsidR="00E33C61" w:rsidRDefault="00E33C61" w:rsidP="00CD2169">
      <w:pPr>
        <w:rPr>
          <w:rFonts w:ascii="Sitka Display" w:hAnsi="Sitka Display"/>
          <w:b/>
          <w:bCs/>
        </w:rPr>
      </w:pPr>
    </w:p>
    <w:p w14:paraId="43EB02DB" w14:textId="405D2E43" w:rsidR="00E33C61" w:rsidRDefault="00E33C61" w:rsidP="00E33C61">
      <w:pPr>
        <w:rPr>
          <w:rFonts w:ascii="Sitka Display" w:hAnsi="Sitka Display"/>
        </w:rPr>
      </w:pPr>
      <w:r>
        <w:rPr>
          <w:rFonts w:ascii="Sitka Display" w:hAnsi="Sitka Display"/>
        </w:rPr>
        <w:t xml:space="preserve">After the fellowship time at the beginning of your meeting, have everyone find their seats and start off with an icebreaker. You can use one of the icebreakers from the leader resource page found here: </w:t>
      </w:r>
      <w:hyperlink r:id="rId7" w:history="1">
        <w:r w:rsidRPr="00B5407A">
          <w:rPr>
            <w:rStyle w:val="Hyperlink"/>
            <w:rFonts w:ascii="Sitka Display" w:hAnsi="Sitka Display"/>
          </w:rPr>
          <w:t>https://lifewayresearch.com/2020/02/19/75-icebreaker-questions-for-church-small-groups/</w:t>
        </w:r>
      </w:hyperlink>
      <w:r>
        <w:rPr>
          <w:rFonts w:ascii="Sitka Display" w:hAnsi="Sitka Display"/>
        </w:rPr>
        <w:t xml:space="preserve"> </w:t>
      </w:r>
    </w:p>
    <w:p w14:paraId="4BCF7D4B" w14:textId="720682A1" w:rsidR="00E33C61" w:rsidRDefault="00E33C61" w:rsidP="00E33C61">
      <w:pPr>
        <w:rPr>
          <w:rFonts w:ascii="Sitka Display" w:hAnsi="Sitka Display"/>
        </w:rPr>
      </w:pPr>
    </w:p>
    <w:p w14:paraId="7ECE5943" w14:textId="3953954C" w:rsidR="00E33C61" w:rsidRPr="008D7844" w:rsidRDefault="00091228" w:rsidP="008D7844">
      <w:pPr>
        <w:rPr>
          <w:rFonts w:ascii="Sitka Display" w:hAnsi="Sitka Display"/>
        </w:rPr>
      </w:pPr>
      <w:proofErr w:type="spellStart"/>
      <w:r w:rsidRPr="008D7844">
        <w:rPr>
          <w:rFonts w:ascii="Sitka Display" w:hAnsi="Sitka Display"/>
          <w:b/>
          <w:bCs/>
        </w:rPr>
        <w:t>Pow’s</w:t>
      </w:r>
      <w:proofErr w:type="spellEnd"/>
      <w:r w:rsidRPr="008D7844">
        <w:rPr>
          <w:rFonts w:ascii="Sitka Display" w:hAnsi="Sitka Display"/>
          <w:b/>
          <w:bCs/>
        </w:rPr>
        <w:t xml:space="preserve"> and Wow’s</w:t>
      </w:r>
      <w:r w:rsidRPr="008D7844">
        <w:rPr>
          <w:rFonts w:ascii="Sitka Display" w:hAnsi="Sitka Display"/>
        </w:rPr>
        <w:t>: After you do the icebreaker, one thing you can do to start your group off each week is called “</w:t>
      </w:r>
      <w:proofErr w:type="spellStart"/>
      <w:r w:rsidRPr="008D7844">
        <w:rPr>
          <w:rFonts w:ascii="Sitka Display" w:hAnsi="Sitka Display"/>
        </w:rPr>
        <w:t>Pow’s</w:t>
      </w:r>
      <w:proofErr w:type="spellEnd"/>
      <w:r w:rsidRPr="008D7844">
        <w:rPr>
          <w:rFonts w:ascii="Sitka Display" w:hAnsi="Sitka Display"/>
        </w:rPr>
        <w:t xml:space="preserve"> and Wow’s”. Have each person go around and share a “pow” (a low moment from the past week) and a “wow” (a high point moment from the last week). This can also be a great way to learn how you can pray for one another. </w:t>
      </w:r>
    </w:p>
    <w:p w14:paraId="56936890" w14:textId="701F41FD" w:rsidR="00091228" w:rsidRDefault="00091228" w:rsidP="00E33C61">
      <w:pPr>
        <w:rPr>
          <w:rFonts w:ascii="Sitka Display" w:hAnsi="Sitka Display"/>
        </w:rPr>
      </w:pPr>
    </w:p>
    <w:p w14:paraId="7A337367" w14:textId="5FE945B0" w:rsidR="00091228" w:rsidRDefault="00091228" w:rsidP="00E33C61">
      <w:pPr>
        <w:pBdr>
          <w:bottom w:val="single" w:sz="12" w:space="1" w:color="auto"/>
        </w:pBdr>
        <w:rPr>
          <w:rFonts w:ascii="Sitka Display" w:hAnsi="Sitka Display"/>
          <w:b/>
          <w:bCs/>
        </w:rPr>
      </w:pPr>
      <w:r>
        <w:rPr>
          <w:rFonts w:ascii="Sitka Display" w:hAnsi="Sitka Display"/>
          <w:b/>
          <w:bCs/>
        </w:rPr>
        <w:t>DISCUSSION (</w:t>
      </w:r>
      <w:r w:rsidR="003C4B05">
        <w:rPr>
          <w:rFonts w:ascii="Sitka Display" w:hAnsi="Sitka Display"/>
          <w:b/>
          <w:bCs/>
        </w:rPr>
        <w:t>45</w:t>
      </w:r>
      <w:r>
        <w:rPr>
          <w:rFonts w:ascii="Sitka Display" w:hAnsi="Sitka Display"/>
          <w:b/>
          <w:bCs/>
        </w:rPr>
        <w:t xml:space="preserve"> minutes)</w:t>
      </w:r>
    </w:p>
    <w:p w14:paraId="46BDC5E5" w14:textId="1D4D791C" w:rsidR="00091228" w:rsidRDefault="00091228" w:rsidP="00E33C61">
      <w:pPr>
        <w:rPr>
          <w:rFonts w:ascii="Sitka Display" w:hAnsi="Sitka Display"/>
        </w:rPr>
      </w:pPr>
    </w:p>
    <w:p w14:paraId="033809C7" w14:textId="2DE907AC" w:rsidR="00EF1C9F" w:rsidRDefault="008153DC" w:rsidP="00EF1C9F">
      <w:pPr>
        <w:rPr>
          <w:rFonts w:ascii="Sitka Display" w:hAnsi="Sitka Display"/>
        </w:rPr>
      </w:pPr>
      <w:r>
        <w:rPr>
          <w:rFonts w:ascii="Sitka Display" w:hAnsi="Sitka Display"/>
        </w:rPr>
        <w:t>S</w:t>
      </w:r>
      <w:r w:rsidR="00091228">
        <w:rPr>
          <w:rFonts w:ascii="Sitka Display" w:hAnsi="Sitka Display"/>
        </w:rPr>
        <w:t>tart</w:t>
      </w:r>
      <w:r>
        <w:rPr>
          <w:rFonts w:ascii="Sitka Display" w:hAnsi="Sitka Display"/>
        </w:rPr>
        <w:t xml:space="preserve"> </w:t>
      </w:r>
      <w:r w:rsidR="00091228">
        <w:rPr>
          <w:rFonts w:ascii="Sitka Display" w:hAnsi="Sitka Display"/>
        </w:rPr>
        <w:t>discussion by saying, “</w:t>
      </w:r>
      <w:r w:rsidR="00B1252A">
        <w:rPr>
          <w:rFonts w:ascii="Sitka Display" w:hAnsi="Sitka Display"/>
        </w:rPr>
        <w:t xml:space="preserve">This past Sunday we started to get into the specifics of the renewed mission of Church at Bergen. Although every local church exists to glorify God, all must answer the question of how they will do that as a church. </w:t>
      </w:r>
      <w:r>
        <w:rPr>
          <w:rFonts w:ascii="Sitka Display" w:hAnsi="Sitka Display"/>
        </w:rPr>
        <w:t xml:space="preserve">Church at Bergen will glorify God by </w:t>
      </w:r>
      <w:r>
        <w:rPr>
          <w:rFonts w:ascii="Sitka Display" w:hAnsi="Sitka Display"/>
          <w:b/>
          <w:bCs/>
          <w:i/>
          <w:iCs/>
        </w:rPr>
        <w:t xml:space="preserve">pursuing lives of wholehearted love for Jesus Christ and our neighbor. </w:t>
      </w:r>
      <w:r>
        <w:rPr>
          <w:rFonts w:ascii="Sitka Display" w:hAnsi="Sitka Display"/>
        </w:rPr>
        <w:t xml:space="preserve">This week we learned about the significance of the first word: </w:t>
      </w:r>
      <w:r>
        <w:rPr>
          <w:rFonts w:ascii="Sitka Display" w:hAnsi="Sitka Display"/>
          <w:i/>
          <w:iCs/>
        </w:rPr>
        <w:t>pursuing.</w:t>
      </w:r>
      <w:r>
        <w:rPr>
          <w:rFonts w:ascii="Sitka Display" w:hAnsi="Sitka Display"/>
        </w:rPr>
        <w:t xml:space="preserve"> We learned that the Christian life is an all-the-time, all-consuming, and all-absorbing pursuit of growing in greater joy in Christ and love for Christ</w:t>
      </w:r>
      <w:r w:rsidR="00EF1C9F">
        <w:rPr>
          <w:rFonts w:ascii="Sitka Display" w:hAnsi="Sitka Display"/>
        </w:rPr>
        <w:t>.”</w:t>
      </w:r>
    </w:p>
    <w:p w14:paraId="4D90C32E" w14:textId="77777777" w:rsidR="00EF1C9F" w:rsidRDefault="00EF1C9F" w:rsidP="00EF1C9F">
      <w:pPr>
        <w:rPr>
          <w:rFonts w:ascii="Sitka Display" w:hAnsi="Sitka Display"/>
        </w:rPr>
      </w:pPr>
    </w:p>
    <w:p w14:paraId="06F1498A" w14:textId="52F66021" w:rsidR="00EF1C9F" w:rsidRDefault="008153DC" w:rsidP="008153DC">
      <w:pPr>
        <w:pStyle w:val="ListParagraph"/>
        <w:numPr>
          <w:ilvl w:val="0"/>
          <w:numId w:val="5"/>
        </w:numPr>
        <w:rPr>
          <w:rFonts w:ascii="Sitka Display" w:hAnsi="Sitka Display"/>
        </w:rPr>
      </w:pPr>
      <w:r>
        <w:rPr>
          <w:rFonts w:ascii="Sitka Display" w:hAnsi="Sitka Display"/>
        </w:rPr>
        <w:t>Before we get into the specifics of the sermon text in Philippians 3, was there anything from last week’s sermon that either encouraged, challenged, or helped you grow in love for Jesus Christ</w:t>
      </w:r>
      <w:r w:rsidR="00EF1C9F">
        <w:rPr>
          <w:rFonts w:ascii="Sitka Display" w:hAnsi="Sitka Display"/>
        </w:rPr>
        <w:t>?</w:t>
      </w:r>
      <w:r w:rsidR="00EF1C9F" w:rsidRPr="00EF1C9F">
        <w:rPr>
          <w:rFonts w:ascii="Sitka Display" w:hAnsi="Sitka Display"/>
        </w:rPr>
        <w:t xml:space="preserve"> </w:t>
      </w:r>
    </w:p>
    <w:p w14:paraId="50D2BE55" w14:textId="4437C07A" w:rsidR="003C4B05" w:rsidRDefault="003C4B05" w:rsidP="003C4B05">
      <w:pPr>
        <w:rPr>
          <w:rFonts w:ascii="Sitka Display" w:hAnsi="Sitka Display"/>
        </w:rPr>
      </w:pPr>
    </w:p>
    <w:p w14:paraId="29DFF0EC" w14:textId="77777777" w:rsidR="003C4B05" w:rsidRPr="003C4B05" w:rsidRDefault="003C4B05" w:rsidP="003C4B05">
      <w:pPr>
        <w:rPr>
          <w:rFonts w:ascii="Sitka Display" w:hAnsi="Sitka Display"/>
        </w:rPr>
      </w:pPr>
    </w:p>
    <w:p w14:paraId="3C398717" w14:textId="48CACE37" w:rsidR="00B65AF6" w:rsidRDefault="00BD28DE" w:rsidP="00B65AF6">
      <w:pPr>
        <w:pStyle w:val="ListParagraph"/>
        <w:numPr>
          <w:ilvl w:val="0"/>
          <w:numId w:val="5"/>
        </w:numPr>
        <w:rPr>
          <w:rFonts w:ascii="Sitka Display" w:hAnsi="Sitka Display"/>
        </w:rPr>
      </w:pPr>
      <w:r>
        <w:rPr>
          <w:rFonts w:ascii="Sitka Display" w:hAnsi="Sitka Display"/>
        </w:rPr>
        <w:lastRenderedPageBreak/>
        <w:t xml:space="preserve">Have someone read Philippians 3:2-21 then you can say, “Paul talks about the pursuit of Christ in verses 12-17, but before he talks about the </w:t>
      </w:r>
      <w:proofErr w:type="gramStart"/>
      <w:r>
        <w:rPr>
          <w:rFonts w:ascii="Sitka Display" w:hAnsi="Sitka Display"/>
        </w:rPr>
        <w:t>pursuit</w:t>
      </w:r>
      <w:proofErr w:type="gramEnd"/>
      <w:r>
        <w:rPr>
          <w:rFonts w:ascii="Sitka Display" w:hAnsi="Sitka Display"/>
        </w:rPr>
        <w:t xml:space="preserve"> he talks about the free gift of righteousness you receive </w:t>
      </w:r>
      <w:r w:rsidR="00B65AF6">
        <w:rPr>
          <w:rFonts w:ascii="Sitka Display" w:hAnsi="Sitka Display"/>
        </w:rPr>
        <w:t xml:space="preserve">by faith </w:t>
      </w:r>
      <w:r>
        <w:rPr>
          <w:rFonts w:ascii="Sitka Display" w:hAnsi="Sitka Display"/>
        </w:rPr>
        <w:t xml:space="preserve">in Christ </w:t>
      </w:r>
      <w:r w:rsidR="00B65AF6">
        <w:rPr>
          <w:rFonts w:ascii="Sitka Display" w:hAnsi="Sitka Display"/>
        </w:rPr>
        <w:t>in verses 7-9. Why do you think it is so important for this to be the order of the Christian life: first, you receive the gift of righteousness, then second, you pursue greater love for Christ</w:t>
      </w:r>
      <w:r w:rsidR="00EF1C9F">
        <w:rPr>
          <w:rFonts w:ascii="Sitka Display" w:hAnsi="Sitka Display"/>
        </w:rPr>
        <w:t>?</w:t>
      </w:r>
      <w:r w:rsidR="00B65AF6">
        <w:rPr>
          <w:rFonts w:ascii="Sitka Display" w:hAnsi="Sitka Display"/>
        </w:rPr>
        <w:t xml:space="preserve"> How would Christianity be different if that order was switched? </w:t>
      </w:r>
    </w:p>
    <w:p w14:paraId="2755FDA2" w14:textId="47777D3A" w:rsidR="00B65AF6" w:rsidRDefault="00B65AF6" w:rsidP="00B65AF6">
      <w:pPr>
        <w:pStyle w:val="ListParagraph"/>
        <w:rPr>
          <w:rFonts w:ascii="Sitka Display" w:hAnsi="Sitka Display"/>
        </w:rPr>
      </w:pPr>
    </w:p>
    <w:p w14:paraId="4E0BFCAD" w14:textId="3CE95430" w:rsidR="00B65AF6" w:rsidRDefault="00B65AF6" w:rsidP="00B65AF6">
      <w:pPr>
        <w:pStyle w:val="ListParagraph"/>
        <w:rPr>
          <w:rFonts w:ascii="Sitka Display" w:hAnsi="Sitka Display"/>
        </w:rPr>
      </w:pPr>
    </w:p>
    <w:p w14:paraId="5E4F7905" w14:textId="77777777" w:rsidR="00B65AF6" w:rsidRDefault="00B65AF6" w:rsidP="00B65AF6">
      <w:pPr>
        <w:pStyle w:val="ListParagraph"/>
        <w:rPr>
          <w:rFonts w:ascii="Sitka Display" w:hAnsi="Sitka Display"/>
        </w:rPr>
      </w:pPr>
    </w:p>
    <w:p w14:paraId="33D8CB38" w14:textId="1D58FEF2" w:rsidR="00EF1C9F" w:rsidRDefault="00B65AF6" w:rsidP="00EF1C9F">
      <w:pPr>
        <w:pStyle w:val="ListParagraph"/>
        <w:numPr>
          <w:ilvl w:val="0"/>
          <w:numId w:val="5"/>
        </w:numPr>
        <w:rPr>
          <w:rFonts w:ascii="Sitka Display" w:hAnsi="Sitka Display"/>
        </w:rPr>
      </w:pPr>
      <w:r>
        <w:rPr>
          <w:rFonts w:ascii="Sitka Display" w:hAnsi="Sitka Display"/>
        </w:rPr>
        <w:t>There were four reasons listed in the sermon for why we pursue. They are listed below</w:t>
      </w:r>
      <w:r w:rsidR="008D7844">
        <w:rPr>
          <w:rFonts w:ascii="Sitka Display" w:hAnsi="Sitka Display"/>
        </w:rPr>
        <w:t xml:space="preserve">. Have each person discuss which of the four reasons the Lord used most during the sermon. Have each person explain why it spoke to them personally.   </w:t>
      </w:r>
    </w:p>
    <w:p w14:paraId="63E69A1C" w14:textId="77777777" w:rsidR="00B65AF6" w:rsidRDefault="00B65AF6" w:rsidP="00B65AF6">
      <w:pPr>
        <w:pStyle w:val="ListParagraph"/>
        <w:rPr>
          <w:rFonts w:ascii="Sitka Display" w:hAnsi="Sitka Display"/>
        </w:rPr>
      </w:pPr>
    </w:p>
    <w:p w14:paraId="5247D664" w14:textId="7EC9D22D" w:rsidR="00B65AF6" w:rsidRDefault="00B65AF6" w:rsidP="00B65AF6">
      <w:pPr>
        <w:pStyle w:val="ListParagraph"/>
        <w:numPr>
          <w:ilvl w:val="1"/>
          <w:numId w:val="5"/>
        </w:numPr>
        <w:rPr>
          <w:rFonts w:ascii="Sitka Display" w:hAnsi="Sitka Display"/>
        </w:rPr>
      </w:pPr>
      <w:r w:rsidRPr="00B65AF6">
        <w:rPr>
          <w:rFonts w:ascii="Sitka Display" w:hAnsi="Sitka Display"/>
          <w:b/>
          <w:bCs/>
          <w:i/>
          <w:iCs/>
        </w:rPr>
        <w:t>We pursue, because we are not perfect.</w:t>
      </w:r>
      <w:r>
        <w:rPr>
          <w:rFonts w:ascii="Sitka Display" w:hAnsi="Sitka Display"/>
          <w:i/>
          <w:iCs/>
        </w:rPr>
        <w:t xml:space="preserve"> </w:t>
      </w:r>
      <w:r>
        <w:rPr>
          <w:rFonts w:ascii="Sitka Display" w:hAnsi="Sitka Display"/>
        </w:rPr>
        <w:t>(“Not that I have already obtained this or am already perfect…” Phil. 3:12)</w:t>
      </w:r>
    </w:p>
    <w:p w14:paraId="584ECA49" w14:textId="677B1E12" w:rsidR="00B65AF6" w:rsidRDefault="00B65AF6" w:rsidP="00B65AF6">
      <w:pPr>
        <w:pStyle w:val="ListParagraph"/>
        <w:ind w:left="1440"/>
        <w:rPr>
          <w:rFonts w:ascii="Sitka Display" w:hAnsi="Sitka Display"/>
        </w:rPr>
      </w:pPr>
    </w:p>
    <w:p w14:paraId="793D8ACD" w14:textId="7A39439B" w:rsidR="00B65AF6" w:rsidRDefault="00B65AF6" w:rsidP="00B65AF6">
      <w:pPr>
        <w:pStyle w:val="ListParagraph"/>
        <w:ind w:left="1440"/>
        <w:rPr>
          <w:rFonts w:ascii="Sitka Display" w:hAnsi="Sitka Display"/>
        </w:rPr>
      </w:pPr>
    </w:p>
    <w:p w14:paraId="01E38C45" w14:textId="77777777" w:rsidR="008D7844" w:rsidRDefault="008D7844" w:rsidP="00B65AF6">
      <w:pPr>
        <w:pStyle w:val="ListParagraph"/>
        <w:ind w:left="1440"/>
        <w:rPr>
          <w:rFonts w:ascii="Sitka Display" w:hAnsi="Sitka Display"/>
        </w:rPr>
      </w:pPr>
    </w:p>
    <w:p w14:paraId="234CF63A" w14:textId="77777777" w:rsidR="008D7844" w:rsidRPr="00B65AF6" w:rsidRDefault="008D7844" w:rsidP="00B65AF6">
      <w:pPr>
        <w:pStyle w:val="ListParagraph"/>
        <w:ind w:left="1440"/>
        <w:rPr>
          <w:rFonts w:ascii="Sitka Display" w:hAnsi="Sitka Display"/>
        </w:rPr>
      </w:pPr>
    </w:p>
    <w:p w14:paraId="3143B620" w14:textId="1F90F239" w:rsidR="00B65AF6" w:rsidRDefault="00B65AF6" w:rsidP="00B65AF6">
      <w:pPr>
        <w:pStyle w:val="ListParagraph"/>
        <w:numPr>
          <w:ilvl w:val="1"/>
          <w:numId w:val="5"/>
        </w:numPr>
        <w:rPr>
          <w:rFonts w:ascii="Sitka Display" w:hAnsi="Sitka Display"/>
        </w:rPr>
      </w:pPr>
      <w:r w:rsidRPr="00B65AF6">
        <w:rPr>
          <w:rFonts w:ascii="Sitka Display" w:hAnsi="Sitka Display"/>
          <w:b/>
          <w:bCs/>
          <w:i/>
          <w:iCs/>
        </w:rPr>
        <w:t>We pursue, because we have already been pursued</w:t>
      </w:r>
      <w:r>
        <w:rPr>
          <w:rFonts w:ascii="Sitka Display" w:hAnsi="Sitka Display"/>
          <w:i/>
          <w:iCs/>
        </w:rPr>
        <w:t>.</w:t>
      </w:r>
      <w:r>
        <w:rPr>
          <w:rFonts w:ascii="Sitka Display" w:hAnsi="Sitka Display"/>
        </w:rPr>
        <w:t xml:space="preserve"> (“I press on to make it my own, because Christ Jesus has made me his own.” Phil. 3:12)</w:t>
      </w:r>
    </w:p>
    <w:p w14:paraId="7642F908" w14:textId="77777777" w:rsidR="00B65AF6" w:rsidRPr="00B65AF6" w:rsidRDefault="00B65AF6" w:rsidP="00B65AF6">
      <w:pPr>
        <w:pStyle w:val="ListParagraph"/>
        <w:rPr>
          <w:rFonts w:ascii="Sitka Display" w:hAnsi="Sitka Display"/>
        </w:rPr>
      </w:pPr>
    </w:p>
    <w:p w14:paraId="16A94183" w14:textId="1188E965" w:rsidR="00B65AF6" w:rsidRDefault="00B65AF6" w:rsidP="00B65AF6">
      <w:pPr>
        <w:pStyle w:val="ListParagraph"/>
        <w:ind w:left="1440"/>
        <w:rPr>
          <w:rFonts w:ascii="Sitka Display" w:hAnsi="Sitka Display"/>
        </w:rPr>
      </w:pPr>
    </w:p>
    <w:p w14:paraId="4C6E6F41" w14:textId="77777777" w:rsidR="008D7844" w:rsidRDefault="008D7844" w:rsidP="00B65AF6">
      <w:pPr>
        <w:pStyle w:val="ListParagraph"/>
        <w:ind w:left="1440"/>
        <w:rPr>
          <w:rFonts w:ascii="Sitka Display" w:hAnsi="Sitka Display"/>
        </w:rPr>
      </w:pPr>
    </w:p>
    <w:p w14:paraId="336B13C8" w14:textId="77777777" w:rsidR="008D7844" w:rsidRPr="00B65AF6" w:rsidRDefault="008D7844" w:rsidP="00B65AF6">
      <w:pPr>
        <w:pStyle w:val="ListParagraph"/>
        <w:ind w:left="1440"/>
        <w:rPr>
          <w:rFonts w:ascii="Sitka Display" w:hAnsi="Sitka Display"/>
        </w:rPr>
      </w:pPr>
    </w:p>
    <w:p w14:paraId="03E4C92B" w14:textId="3C633A1F" w:rsidR="00B65AF6" w:rsidRPr="00B65AF6" w:rsidRDefault="00B65AF6" w:rsidP="00B65AF6">
      <w:pPr>
        <w:pStyle w:val="ListParagraph"/>
        <w:numPr>
          <w:ilvl w:val="1"/>
          <w:numId w:val="5"/>
        </w:numPr>
        <w:rPr>
          <w:rFonts w:ascii="Sitka Display" w:hAnsi="Sitka Display"/>
        </w:rPr>
      </w:pPr>
      <w:r w:rsidRPr="00B65AF6">
        <w:rPr>
          <w:rFonts w:ascii="Sitka Display" w:hAnsi="Sitka Display"/>
          <w:b/>
          <w:bCs/>
          <w:i/>
          <w:iCs/>
        </w:rPr>
        <w:t>We pursue, because we are tempted to settle</w:t>
      </w:r>
      <w:r>
        <w:rPr>
          <w:rFonts w:ascii="Sitka Display" w:hAnsi="Sitka Display"/>
          <w:i/>
          <w:iCs/>
        </w:rPr>
        <w:t xml:space="preserve">. </w:t>
      </w:r>
      <w:r>
        <w:rPr>
          <w:rFonts w:ascii="Sitka Display" w:hAnsi="Sitka Display"/>
        </w:rPr>
        <w:t>(“But one thing I do: forgetting what lies behind and straining forward to what lies ahead. I press on toward the goal for the prize of the upward call of God in Christ Jesus.” Phil. 3:13-14)</w:t>
      </w:r>
    </w:p>
    <w:p w14:paraId="0D8ED065" w14:textId="2DE2A2F1" w:rsidR="00B65AF6" w:rsidRDefault="00B65AF6" w:rsidP="00B65AF6">
      <w:pPr>
        <w:pStyle w:val="ListParagraph"/>
        <w:ind w:left="1440"/>
        <w:rPr>
          <w:rFonts w:ascii="Sitka Display" w:hAnsi="Sitka Display"/>
          <w:i/>
          <w:iCs/>
        </w:rPr>
      </w:pPr>
    </w:p>
    <w:p w14:paraId="6A91D5BC" w14:textId="43AEFDDC" w:rsidR="008D7844" w:rsidRDefault="008D7844" w:rsidP="00B65AF6">
      <w:pPr>
        <w:pStyle w:val="ListParagraph"/>
        <w:ind w:left="1440"/>
        <w:rPr>
          <w:rFonts w:ascii="Sitka Display" w:hAnsi="Sitka Display"/>
        </w:rPr>
      </w:pPr>
    </w:p>
    <w:p w14:paraId="2B4DB452" w14:textId="77777777" w:rsidR="008D7844" w:rsidRPr="008D7844" w:rsidRDefault="008D7844" w:rsidP="00B65AF6">
      <w:pPr>
        <w:pStyle w:val="ListParagraph"/>
        <w:ind w:left="1440"/>
        <w:rPr>
          <w:rFonts w:ascii="Sitka Display" w:hAnsi="Sitka Display"/>
        </w:rPr>
      </w:pPr>
    </w:p>
    <w:p w14:paraId="59F5F92E" w14:textId="77777777" w:rsidR="00B65AF6" w:rsidRPr="00B65AF6" w:rsidRDefault="00B65AF6" w:rsidP="00B65AF6">
      <w:pPr>
        <w:pStyle w:val="ListParagraph"/>
        <w:ind w:left="1440"/>
        <w:rPr>
          <w:rFonts w:ascii="Sitka Display" w:hAnsi="Sitka Display"/>
        </w:rPr>
      </w:pPr>
    </w:p>
    <w:p w14:paraId="17C837BC" w14:textId="77C1737F" w:rsidR="00091228" w:rsidRDefault="00B65AF6" w:rsidP="00E33C61">
      <w:pPr>
        <w:pStyle w:val="ListParagraph"/>
        <w:numPr>
          <w:ilvl w:val="1"/>
          <w:numId w:val="5"/>
        </w:numPr>
        <w:rPr>
          <w:rFonts w:ascii="Sitka Display" w:hAnsi="Sitka Display"/>
        </w:rPr>
      </w:pPr>
      <w:r w:rsidRPr="00B65AF6">
        <w:rPr>
          <w:rFonts w:ascii="Sitka Display" w:hAnsi="Sitka Display"/>
          <w:b/>
          <w:bCs/>
          <w:i/>
          <w:iCs/>
        </w:rPr>
        <w:t>We pursue, because it’s what anyone can do</w:t>
      </w:r>
      <w:r>
        <w:rPr>
          <w:rFonts w:ascii="Sitka Display" w:hAnsi="Sitka Display"/>
          <w:i/>
          <w:iCs/>
        </w:rPr>
        <w:t xml:space="preserve">. </w:t>
      </w:r>
      <w:r>
        <w:rPr>
          <w:rFonts w:ascii="Sitka Display" w:hAnsi="Sitka Display"/>
        </w:rPr>
        <w:t>(“Brothers, join in imitating me, and keep your eyes on those who walk according to the example you have in us.” Phil. 3:17)</w:t>
      </w:r>
    </w:p>
    <w:p w14:paraId="5378C60C" w14:textId="6345ED87" w:rsidR="008D7844" w:rsidRDefault="008D7844" w:rsidP="008D7844">
      <w:pPr>
        <w:pStyle w:val="ListParagraph"/>
        <w:rPr>
          <w:rFonts w:ascii="Sitka Display" w:hAnsi="Sitka Display"/>
        </w:rPr>
      </w:pPr>
    </w:p>
    <w:p w14:paraId="01686E63" w14:textId="77777777" w:rsidR="003C4B05" w:rsidRPr="003C4B05" w:rsidRDefault="003C4B05" w:rsidP="003C4B05">
      <w:pPr>
        <w:rPr>
          <w:rFonts w:ascii="Sitka Display" w:hAnsi="Sitka Display"/>
        </w:rPr>
      </w:pPr>
    </w:p>
    <w:p w14:paraId="31666535" w14:textId="4045719A" w:rsidR="008D7844" w:rsidRDefault="008D7844" w:rsidP="008D7844">
      <w:pPr>
        <w:pStyle w:val="ListParagraph"/>
        <w:rPr>
          <w:rFonts w:ascii="Sitka Display" w:hAnsi="Sitka Display"/>
        </w:rPr>
      </w:pPr>
    </w:p>
    <w:p w14:paraId="4324087F" w14:textId="16BD4ED5" w:rsidR="008D7844" w:rsidRDefault="008D7844" w:rsidP="008D7844">
      <w:pPr>
        <w:pBdr>
          <w:bottom w:val="single" w:sz="12" w:space="1" w:color="auto"/>
        </w:pBdr>
        <w:rPr>
          <w:rFonts w:ascii="Sitka Display" w:hAnsi="Sitka Display"/>
          <w:b/>
          <w:bCs/>
        </w:rPr>
      </w:pPr>
      <w:r>
        <w:rPr>
          <w:rFonts w:ascii="Sitka Display" w:hAnsi="Sitka Display"/>
          <w:b/>
          <w:bCs/>
        </w:rPr>
        <w:t>PRAYER (15 minutes)</w:t>
      </w:r>
    </w:p>
    <w:p w14:paraId="7CC88669" w14:textId="77777777" w:rsidR="003C4B05" w:rsidRDefault="003C4B05" w:rsidP="003C4B05">
      <w:pPr>
        <w:rPr>
          <w:rFonts w:ascii="Sitka Display" w:hAnsi="Sitka Display"/>
        </w:rPr>
      </w:pPr>
    </w:p>
    <w:p w14:paraId="2789D10C" w14:textId="043EAD10" w:rsidR="008D7844" w:rsidRPr="003C4B05" w:rsidRDefault="003C4B05" w:rsidP="003C4B05">
      <w:pPr>
        <w:rPr>
          <w:rFonts w:ascii="Sitka Display" w:hAnsi="Sitka Display"/>
          <w:b/>
          <w:bCs/>
          <w:i/>
          <w:iCs/>
        </w:rPr>
      </w:pPr>
      <w:r>
        <w:rPr>
          <w:rFonts w:ascii="Sitka Display" w:hAnsi="Sitka Display"/>
        </w:rPr>
        <w:t xml:space="preserve">This is one of the most important things you can do for growing spiritually in your group. Always be sure to leave plenty of time to pray together as a group. </w:t>
      </w:r>
      <w:r>
        <w:rPr>
          <w:rFonts w:ascii="Sitka Display" w:hAnsi="Sitka Display"/>
          <w:b/>
          <w:bCs/>
          <w:i/>
          <w:iCs/>
        </w:rPr>
        <w:t xml:space="preserve">Go around and have everyone share where they need prayer, then take plenty of time to pray for each person. </w:t>
      </w:r>
    </w:p>
    <w:sectPr w:rsidR="008D7844" w:rsidRPr="003C4B05" w:rsidSect="003C4B05">
      <w:headerReference w:type="firs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1C62" w14:textId="77777777" w:rsidR="000409D1" w:rsidRDefault="000409D1" w:rsidP="00CD2169">
      <w:r>
        <w:separator/>
      </w:r>
    </w:p>
  </w:endnote>
  <w:endnote w:type="continuationSeparator" w:id="0">
    <w:p w14:paraId="5FEBBBC6" w14:textId="77777777" w:rsidR="000409D1" w:rsidRDefault="000409D1" w:rsidP="00CD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BCA1" w14:textId="77777777" w:rsidR="000409D1" w:rsidRDefault="000409D1" w:rsidP="00CD2169">
      <w:r>
        <w:separator/>
      </w:r>
    </w:p>
  </w:footnote>
  <w:footnote w:type="continuationSeparator" w:id="0">
    <w:p w14:paraId="04A1BE48" w14:textId="77777777" w:rsidR="000409D1" w:rsidRDefault="000409D1" w:rsidP="00CD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D94C" w14:textId="77777777" w:rsidR="00EF1C9F" w:rsidRDefault="00EF1C9F" w:rsidP="00EF1C9F">
    <w:pPr>
      <w:pStyle w:val="Header"/>
      <w:spacing w:line="360" w:lineRule="auto"/>
    </w:pPr>
    <w:r>
      <w:rPr>
        <w:noProof/>
      </w:rPr>
      <w:drawing>
        <wp:inline distT="0" distB="0" distL="0" distR="0" wp14:anchorId="6296567F" wp14:editId="3C812FC9">
          <wp:extent cx="2646381" cy="3030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6377" cy="320269"/>
                  </a:xfrm>
                  <a:prstGeom prst="rect">
                    <a:avLst/>
                  </a:prstGeom>
                </pic:spPr>
              </pic:pic>
            </a:graphicData>
          </a:graphic>
        </wp:inline>
      </w:drawing>
    </w:r>
  </w:p>
  <w:p w14:paraId="6DDAFA8B" w14:textId="058E6EA7" w:rsidR="00EF1C9F" w:rsidRDefault="00EF1C9F" w:rsidP="00B805FC">
    <w:pPr>
      <w:pStyle w:val="Header"/>
      <w:spacing w:line="276" w:lineRule="auto"/>
      <w:rPr>
        <w:rFonts w:ascii="Sitka Display" w:hAnsi="Sitka Display"/>
        <w:b/>
        <w:bCs/>
        <w:sz w:val="30"/>
        <w:szCs w:val="30"/>
      </w:rPr>
    </w:pPr>
    <w:r w:rsidRPr="00CD2169">
      <w:rPr>
        <w:rFonts w:ascii="Sitka Display" w:hAnsi="Sitka Display"/>
        <w:b/>
        <w:bCs/>
        <w:sz w:val="30"/>
        <w:szCs w:val="30"/>
      </w:rPr>
      <w:t>Group Leader Guide</w:t>
    </w:r>
    <w:r>
      <w:rPr>
        <w:rFonts w:ascii="Sitka Display" w:hAnsi="Sitka Display"/>
        <w:b/>
        <w:bCs/>
        <w:sz w:val="30"/>
        <w:szCs w:val="30"/>
      </w:rPr>
      <w:t xml:space="preserve"> (Week: 9/</w:t>
    </w:r>
    <w:r w:rsidR="00B1252A">
      <w:rPr>
        <w:rFonts w:ascii="Sitka Display" w:hAnsi="Sitka Display"/>
        <w:b/>
        <w:bCs/>
        <w:sz w:val="30"/>
        <w:szCs w:val="30"/>
      </w:rPr>
      <w:t>26-10/2</w:t>
    </w:r>
    <w:r>
      <w:rPr>
        <w:rFonts w:ascii="Sitka Display" w:hAnsi="Sitka Display"/>
        <w:b/>
        <w:bCs/>
        <w:sz w:val="30"/>
        <w:szCs w:val="30"/>
      </w:rPr>
      <w:t>)</w:t>
    </w:r>
    <w:r w:rsidR="003C4B05">
      <w:rPr>
        <w:rFonts w:ascii="Sitka Display" w:hAnsi="Sitka Display"/>
        <w:b/>
        <w:bCs/>
        <w:sz w:val="30"/>
        <w:szCs w:val="30"/>
      </w:rPr>
      <w:t xml:space="preserve"> – Vision: Whole Hearts</w:t>
    </w:r>
  </w:p>
  <w:p w14:paraId="7054AEEA" w14:textId="2B0A0C4F" w:rsidR="00EF1C9F" w:rsidRDefault="003C4B05" w:rsidP="00EF1C9F">
    <w:pPr>
      <w:pStyle w:val="Header"/>
      <w:rPr>
        <w:rFonts w:ascii="Sitka Display" w:hAnsi="Sitka Display"/>
      </w:rPr>
    </w:pPr>
    <w:r>
      <w:rPr>
        <w:rFonts w:ascii="Sitka Display" w:hAnsi="Sitka Display"/>
      </w:rPr>
      <w:t xml:space="preserve">Sermon </w:t>
    </w:r>
    <w:r w:rsidR="00EF1C9F">
      <w:rPr>
        <w:rFonts w:ascii="Sitka Display" w:hAnsi="Sitka Display"/>
      </w:rPr>
      <w:t xml:space="preserve">Text: </w:t>
    </w:r>
    <w:r w:rsidR="00B1252A">
      <w:rPr>
        <w:rFonts w:ascii="Sitka Display" w:hAnsi="Sitka Display"/>
      </w:rPr>
      <w:t>Philippians 3:2-</w:t>
    </w:r>
    <w:r>
      <w:rPr>
        <w:rFonts w:ascii="Sitka Display" w:hAnsi="Sitka Display"/>
      </w:rPr>
      <w:t xml:space="preserve">21 / Sermon </w:t>
    </w:r>
    <w:r w:rsidR="00EF1C9F">
      <w:rPr>
        <w:rFonts w:ascii="Sitka Display" w:hAnsi="Sitka Display"/>
      </w:rPr>
      <w:t>Title: “</w:t>
    </w:r>
    <w:r w:rsidR="00B1252A">
      <w:rPr>
        <w:rFonts w:ascii="Sitka Display" w:hAnsi="Sitka Display"/>
      </w:rPr>
      <w:t>The Pursuit</w:t>
    </w:r>
    <w:r w:rsidR="00EF1C9F">
      <w:rPr>
        <w:rFonts w:ascii="Sitka Display" w:hAnsi="Sitka Display"/>
      </w:rPr>
      <w:t>”</w:t>
    </w:r>
  </w:p>
  <w:p w14:paraId="7BC72E41" w14:textId="523E700B" w:rsidR="00EF1C9F" w:rsidRPr="00B805FC" w:rsidRDefault="00EF1C9F" w:rsidP="00EF1C9F">
    <w:pPr>
      <w:pStyle w:val="Header"/>
      <w:rPr>
        <w:rFonts w:ascii="Sitka Display" w:hAnsi="Sitka Display"/>
      </w:rPr>
    </w:pPr>
    <w:r w:rsidRPr="00B805FC">
      <w:rPr>
        <w:rFonts w:ascii="Sitka Display" w:hAnsi="Sitka Display"/>
      </w:rPr>
      <w:t xml:space="preserve">BIG Idea: </w:t>
    </w:r>
    <w:r w:rsidR="00B1252A">
      <w:rPr>
        <w:rFonts w:ascii="Sitka Display" w:hAnsi="Sitka Display"/>
        <w:i/>
        <w:iCs/>
      </w:rPr>
      <w:t>The Christian life is an all-the-time, all-consuming, all-absorbing pursuit of greater joy in Christ and love for Christ</w:t>
    </w:r>
    <w:r w:rsidRPr="00B805FC">
      <w:rPr>
        <w:rFonts w:ascii="Sitka Display" w:hAnsi="Sitka Display"/>
        <w:i/>
        <w:iCs/>
      </w:rPr>
      <w:t xml:space="preserve">. </w:t>
    </w:r>
  </w:p>
  <w:p w14:paraId="7BC9E8AE" w14:textId="77777777" w:rsidR="00EF1C9F" w:rsidRDefault="00EF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13965"/>
    <w:multiLevelType w:val="hybridMultilevel"/>
    <w:tmpl w:val="0000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2025E"/>
    <w:multiLevelType w:val="hybridMultilevel"/>
    <w:tmpl w:val="3484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94C0F"/>
    <w:multiLevelType w:val="hybridMultilevel"/>
    <w:tmpl w:val="F700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2DD5"/>
    <w:multiLevelType w:val="hybridMultilevel"/>
    <w:tmpl w:val="F992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10D68"/>
    <w:multiLevelType w:val="hybridMultilevel"/>
    <w:tmpl w:val="F700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24D60"/>
    <w:multiLevelType w:val="hybridMultilevel"/>
    <w:tmpl w:val="614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A4933"/>
    <w:multiLevelType w:val="hybridMultilevel"/>
    <w:tmpl w:val="D8E4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69"/>
    <w:rsid w:val="000409D1"/>
    <w:rsid w:val="00091228"/>
    <w:rsid w:val="000C1D79"/>
    <w:rsid w:val="003C4B05"/>
    <w:rsid w:val="003F30DC"/>
    <w:rsid w:val="006F7CEB"/>
    <w:rsid w:val="008153DC"/>
    <w:rsid w:val="008D7844"/>
    <w:rsid w:val="009A5FB1"/>
    <w:rsid w:val="009C5205"/>
    <w:rsid w:val="00B1252A"/>
    <w:rsid w:val="00B65AF6"/>
    <w:rsid w:val="00B805FC"/>
    <w:rsid w:val="00B80727"/>
    <w:rsid w:val="00BD28DE"/>
    <w:rsid w:val="00CD2169"/>
    <w:rsid w:val="00E33C61"/>
    <w:rsid w:val="00EF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CA7EC"/>
  <w15:chartTrackingRefBased/>
  <w15:docId w15:val="{A10B48D2-4C8D-AC4A-AC33-7A9179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69"/>
    <w:pPr>
      <w:tabs>
        <w:tab w:val="center" w:pos="4680"/>
        <w:tab w:val="right" w:pos="9360"/>
      </w:tabs>
    </w:pPr>
  </w:style>
  <w:style w:type="character" w:customStyle="1" w:styleId="HeaderChar">
    <w:name w:val="Header Char"/>
    <w:basedOn w:val="DefaultParagraphFont"/>
    <w:link w:val="Header"/>
    <w:uiPriority w:val="99"/>
    <w:rsid w:val="00CD2169"/>
  </w:style>
  <w:style w:type="paragraph" w:styleId="Footer">
    <w:name w:val="footer"/>
    <w:basedOn w:val="Normal"/>
    <w:link w:val="FooterChar"/>
    <w:uiPriority w:val="99"/>
    <w:unhideWhenUsed/>
    <w:rsid w:val="00CD2169"/>
    <w:pPr>
      <w:tabs>
        <w:tab w:val="center" w:pos="4680"/>
        <w:tab w:val="right" w:pos="9360"/>
      </w:tabs>
    </w:pPr>
  </w:style>
  <w:style w:type="character" w:customStyle="1" w:styleId="FooterChar">
    <w:name w:val="Footer Char"/>
    <w:basedOn w:val="DefaultParagraphFont"/>
    <w:link w:val="Footer"/>
    <w:uiPriority w:val="99"/>
    <w:rsid w:val="00CD2169"/>
  </w:style>
  <w:style w:type="paragraph" w:styleId="ListParagraph">
    <w:name w:val="List Paragraph"/>
    <w:basedOn w:val="Normal"/>
    <w:uiPriority w:val="34"/>
    <w:qFormat/>
    <w:rsid w:val="00E33C61"/>
    <w:pPr>
      <w:ind w:left="720"/>
      <w:contextualSpacing/>
    </w:pPr>
  </w:style>
  <w:style w:type="character" w:styleId="Hyperlink">
    <w:name w:val="Hyperlink"/>
    <w:basedOn w:val="DefaultParagraphFont"/>
    <w:uiPriority w:val="99"/>
    <w:unhideWhenUsed/>
    <w:rsid w:val="00E33C61"/>
    <w:rPr>
      <w:color w:val="0563C1" w:themeColor="hyperlink"/>
      <w:u w:val="single"/>
    </w:rPr>
  </w:style>
  <w:style w:type="character" w:styleId="UnresolvedMention">
    <w:name w:val="Unresolved Mention"/>
    <w:basedOn w:val="DefaultParagraphFont"/>
    <w:uiPriority w:val="99"/>
    <w:semiHidden/>
    <w:unhideWhenUsed/>
    <w:rsid w:val="00E33C61"/>
    <w:rPr>
      <w:color w:val="605E5C"/>
      <w:shd w:val="clear" w:color="auto" w:fill="E1DFDD"/>
    </w:rPr>
  </w:style>
  <w:style w:type="paragraph" w:styleId="FootnoteText">
    <w:name w:val="footnote text"/>
    <w:basedOn w:val="Normal"/>
    <w:link w:val="FootnoteTextChar"/>
    <w:uiPriority w:val="99"/>
    <w:semiHidden/>
    <w:unhideWhenUsed/>
    <w:rsid w:val="00091228"/>
    <w:rPr>
      <w:sz w:val="20"/>
      <w:szCs w:val="20"/>
    </w:rPr>
  </w:style>
  <w:style w:type="character" w:customStyle="1" w:styleId="FootnoteTextChar">
    <w:name w:val="Footnote Text Char"/>
    <w:basedOn w:val="DefaultParagraphFont"/>
    <w:link w:val="FootnoteText"/>
    <w:uiPriority w:val="99"/>
    <w:semiHidden/>
    <w:rsid w:val="00091228"/>
    <w:rPr>
      <w:sz w:val="20"/>
      <w:szCs w:val="20"/>
    </w:rPr>
  </w:style>
  <w:style w:type="character" w:styleId="FootnoteReference">
    <w:name w:val="footnote reference"/>
    <w:basedOn w:val="DefaultParagraphFont"/>
    <w:uiPriority w:val="99"/>
    <w:semiHidden/>
    <w:unhideWhenUsed/>
    <w:rsid w:val="00091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fewayresearch.com/2020/02/19/75-icebreaker-questions-for-church-small-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McKinney</dc:creator>
  <cp:keywords/>
  <dc:description/>
  <cp:lastModifiedBy>Michael McKinney</cp:lastModifiedBy>
  <cp:revision>3</cp:revision>
  <dcterms:created xsi:type="dcterms:W3CDTF">2021-09-27T14:22:00Z</dcterms:created>
  <dcterms:modified xsi:type="dcterms:W3CDTF">2021-09-27T15:19:00Z</dcterms:modified>
</cp:coreProperties>
</file>