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8A0C" w14:textId="440D715D" w:rsidR="00A93500" w:rsidRPr="00F342C7" w:rsidRDefault="00E34807" w:rsidP="00703668">
      <w:pPr>
        <w:widowControl w:val="0"/>
        <w:autoSpaceDE w:val="0"/>
        <w:autoSpaceDN w:val="0"/>
        <w:adjustRightInd w:val="0"/>
        <w:spacing w:line="560" w:lineRule="atLeast"/>
        <w:rPr>
          <w:rFonts w:cs="Times Italic"/>
          <w:b/>
          <w:i/>
          <w:color w:val="000000"/>
          <w:sz w:val="38"/>
          <w:szCs w:val="38"/>
          <w:lang w:eastAsia="ja-JP"/>
        </w:rPr>
      </w:pPr>
      <w:r w:rsidRPr="00E34807">
        <w:rPr>
          <w:rFonts w:cs="Times Italic"/>
          <w:b/>
          <w:iCs/>
          <w:noProof/>
          <w:color w:val="000000"/>
          <w:sz w:val="32"/>
          <w:szCs w:val="32"/>
          <w:lang w:eastAsia="ja-JP"/>
        </w:rPr>
        <w:drawing>
          <wp:inline distT="0" distB="0" distL="0" distR="0" wp14:anchorId="74F5AD8D" wp14:editId="0BD7B6F8">
            <wp:extent cx="2494547" cy="484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4547" cy="4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668">
        <w:rPr>
          <w:rFonts w:cs="Times Italic"/>
          <w:b/>
          <w:i/>
          <w:color w:val="000000"/>
          <w:sz w:val="36"/>
          <w:szCs w:val="36"/>
          <w:lang w:eastAsia="ja-JP"/>
        </w:rPr>
        <w:tab/>
      </w:r>
      <w:r w:rsidR="00703668">
        <w:rPr>
          <w:rFonts w:cs="Times Italic"/>
          <w:b/>
          <w:i/>
          <w:color w:val="000000"/>
          <w:sz w:val="36"/>
          <w:szCs w:val="36"/>
          <w:lang w:eastAsia="ja-JP"/>
        </w:rPr>
        <w:tab/>
      </w:r>
      <w:r w:rsidR="00F47B5D" w:rsidRPr="00F342C7">
        <w:rPr>
          <w:rFonts w:cs="Times Italic"/>
          <w:b/>
          <w:i/>
          <w:color w:val="000000"/>
          <w:sz w:val="38"/>
          <w:szCs w:val="38"/>
          <w:lang w:eastAsia="ja-JP"/>
        </w:rPr>
        <w:t xml:space="preserve">Connections </w:t>
      </w:r>
      <w:r w:rsidR="00F342C7" w:rsidRPr="00F342C7">
        <w:rPr>
          <w:rFonts w:cs="Times Italic"/>
          <w:b/>
          <w:i/>
          <w:color w:val="000000"/>
          <w:sz w:val="38"/>
          <w:szCs w:val="38"/>
          <w:lang w:eastAsia="ja-JP"/>
        </w:rPr>
        <w:t>Coordinator</w:t>
      </w:r>
    </w:p>
    <w:p w14:paraId="5BEF4D5C" w14:textId="762AE50E" w:rsidR="00E34807" w:rsidRPr="00F342C7" w:rsidRDefault="00E34807" w:rsidP="00703668">
      <w:pPr>
        <w:widowControl w:val="0"/>
        <w:autoSpaceDE w:val="0"/>
        <w:autoSpaceDN w:val="0"/>
        <w:adjustRightInd w:val="0"/>
        <w:spacing w:line="560" w:lineRule="atLeast"/>
        <w:ind w:left="4320" w:firstLine="720"/>
        <w:rPr>
          <w:rFonts w:cs="Times Italic"/>
          <w:b/>
          <w:i/>
          <w:color w:val="000000"/>
          <w:sz w:val="38"/>
          <w:szCs w:val="38"/>
          <w:lang w:eastAsia="ja-JP"/>
        </w:rPr>
      </w:pPr>
      <w:r w:rsidRPr="00F342C7">
        <w:rPr>
          <w:rFonts w:cs="Times Italic"/>
          <w:b/>
          <w:i/>
          <w:color w:val="000000"/>
          <w:sz w:val="38"/>
          <w:szCs w:val="38"/>
          <w:lang w:eastAsia="ja-JP"/>
        </w:rPr>
        <w:t>Position Description</w:t>
      </w:r>
    </w:p>
    <w:p w14:paraId="735E1101" w14:textId="77777777" w:rsidR="00F530BF" w:rsidRPr="00CB7A98" w:rsidRDefault="00F530BF" w:rsidP="00A93500">
      <w:pPr>
        <w:widowControl w:val="0"/>
        <w:autoSpaceDE w:val="0"/>
        <w:autoSpaceDN w:val="0"/>
        <w:adjustRightInd w:val="0"/>
        <w:spacing w:line="360" w:lineRule="atLeast"/>
        <w:rPr>
          <w:rFonts w:cs="Book Antiqua"/>
          <w:b/>
          <w:bCs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Church Mission Statement: </w:t>
      </w:r>
    </w:p>
    <w:p w14:paraId="35879283" w14:textId="11D78988" w:rsidR="00A93500" w:rsidRPr="00CB7A98" w:rsidRDefault="00AA7C06" w:rsidP="00A93500">
      <w:pPr>
        <w:widowControl w:val="0"/>
        <w:autoSpaceDE w:val="0"/>
        <w:autoSpaceDN w:val="0"/>
        <w:adjustRightInd w:val="0"/>
        <w:spacing w:line="360" w:lineRule="atLeast"/>
        <w:rPr>
          <w:i/>
          <w:iCs/>
        </w:rPr>
      </w:pPr>
      <w:r w:rsidRPr="00CB7A98">
        <w:rPr>
          <w:i/>
          <w:iCs/>
        </w:rPr>
        <w:t>Making disciples of Jesus Christ by inspiring and equipping believers through the Word of God to reflect Jesus’ heart and mission where we live, work, and play</w:t>
      </w:r>
    </w:p>
    <w:p w14:paraId="54FD3E73" w14:textId="77777777" w:rsidR="00F530BF" w:rsidRPr="00CB7A98" w:rsidRDefault="00F530BF" w:rsidP="00A93500">
      <w:pPr>
        <w:widowControl w:val="0"/>
        <w:autoSpaceDE w:val="0"/>
        <w:autoSpaceDN w:val="0"/>
        <w:adjustRightInd w:val="0"/>
        <w:spacing w:line="360" w:lineRule="atLeast"/>
        <w:rPr>
          <w:rFonts w:cs="Times Roman"/>
          <w:color w:val="000000"/>
          <w:lang w:eastAsia="ja-JP"/>
        </w:rPr>
      </w:pPr>
    </w:p>
    <w:p w14:paraId="12519F84" w14:textId="77777777" w:rsidR="00F530BF" w:rsidRPr="00CB7A98" w:rsidRDefault="00F530BF" w:rsidP="00A93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Basic Goals for this position: </w:t>
      </w:r>
      <w:r w:rsidRPr="00CB7A98">
        <w:rPr>
          <w:rFonts w:cs="Symbol"/>
          <w:color w:val="000000"/>
          <w:lang w:eastAsia="ja-JP"/>
        </w:rPr>
        <w:t> </w:t>
      </w:r>
    </w:p>
    <w:p w14:paraId="0EFAE43F" w14:textId="361230AD" w:rsidR="00F530BF" w:rsidRDefault="00E84583" w:rsidP="00A9350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Be a conduit for connections and involvement at FCC</w:t>
      </w:r>
    </w:p>
    <w:p w14:paraId="72E23E8D" w14:textId="28ED9E3D" w:rsidR="00222A08" w:rsidRDefault="00222A08" w:rsidP="00A9350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Provide administrative assistance to the Connections process at FCC</w:t>
      </w:r>
    </w:p>
    <w:p w14:paraId="1B6EE558" w14:textId="11384094" w:rsidR="00E84583" w:rsidRPr="00222A08" w:rsidRDefault="00E84583" w:rsidP="00222A0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Ensure the office is staffed in the afternoons</w:t>
      </w:r>
    </w:p>
    <w:p w14:paraId="1C8FD19E" w14:textId="77777777" w:rsidR="00A93500" w:rsidRPr="00CB7A98" w:rsidRDefault="00A93500" w:rsidP="00A93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  <w:lang w:eastAsia="ja-JP"/>
        </w:rPr>
      </w:pPr>
    </w:p>
    <w:p w14:paraId="55FCABE0" w14:textId="36A2BF40" w:rsidR="00F530BF" w:rsidRPr="00CB7A98" w:rsidRDefault="00F530BF" w:rsidP="00A93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Qualifications for this position: </w:t>
      </w:r>
      <w:r w:rsidRPr="00CB7A98">
        <w:rPr>
          <w:rFonts w:cs="Symbol"/>
          <w:color w:val="000000"/>
          <w:lang w:eastAsia="ja-JP"/>
        </w:rPr>
        <w:t> </w:t>
      </w:r>
    </w:p>
    <w:p w14:paraId="06D1FD25" w14:textId="60812B60" w:rsidR="00CC695F" w:rsidRPr="00CB7A98" w:rsidRDefault="00F530BF" w:rsidP="00A9350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color w:val="000000"/>
          <w:lang w:eastAsia="ja-JP"/>
        </w:rPr>
        <w:t xml:space="preserve">Give evidence of a life that continues to be changed by the grace of Jesus Christ. </w:t>
      </w:r>
    </w:p>
    <w:p w14:paraId="3640B292" w14:textId="32FBBD9D" w:rsidR="00CC695F" w:rsidRPr="00CB7A98" w:rsidRDefault="00834775" w:rsidP="00A9350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>Possess excellent people skills and an</w:t>
      </w:r>
      <w:r w:rsidR="00CC695F" w:rsidRPr="00CB7A98">
        <w:rPr>
          <w:rFonts w:cs="Book Antiqua"/>
          <w:color w:val="000000"/>
          <w:lang w:eastAsia="ja-JP"/>
        </w:rPr>
        <w:t xml:space="preserve"> energetic</w:t>
      </w:r>
      <w:r>
        <w:rPr>
          <w:rFonts w:cs="Book Antiqua"/>
          <w:color w:val="000000"/>
          <w:lang w:eastAsia="ja-JP"/>
        </w:rPr>
        <w:t xml:space="preserve">, </w:t>
      </w:r>
      <w:r w:rsidR="00CC695F" w:rsidRPr="00CB7A98">
        <w:rPr>
          <w:rFonts w:cs="Book Antiqua"/>
          <w:color w:val="000000"/>
          <w:lang w:eastAsia="ja-JP"/>
        </w:rPr>
        <w:t xml:space="preserve">positive personality.  </w:t>
      </w:r>
    </w:p>
    <w:p w14:paraId="78180C53" w14:textId="2F5ABCE4" w:rsidR="00834775" w:rsidRPr="00834775" w:rsidRDefault="00834775" w:rsidP="0083477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eastAsia="MS Gothic" w:cs="Symbol"/>
          <w:color w:val="000000"/>
          <w:lang w:eastAsia="ja-JP"/>
        </w:rPr>
        <w:t>Display strong organizational abilities.</w:t>
      </w:r>
    </w:p>
    <w:p w14:paraId="470D426E" w14:textId="125D40A0" w:rsidR="00834775" w:rsidRPr="00834775" w:rsidRDefault="00834775" w:rsidP="0083477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834775">
        <w:rPr>
          <w:rFonts w:eastAsia="MS Gothic" w:cs="Symbol"/>
          <w:color w:val="000000"/>
          <w:lang w:eastAsia="ja-JP"/>
        </w:rPr>
        <w:t>Possess basic skills in Microsoft Excel</w:t>
      </w:r>
      <w:r>
        <w:rPr>
          <w:rFonts w:eastAsia="MS Gothic" w:cs="Symbol"/>
          <w:color w:val="000000"/>
          <w:lang w:eastAsia="ja-JP"/>
        </w:rPr>
        <w:t xml:space="preserve"> and Microsoft Word.</w:t>
      </w:r>
    </w:p>
    <w:p w14:paraId="25112D1D" w14:textId="7EEDCA44" w:rsidR="00F530BF" w:rsidRPr="0077209B" w:rsidRDefault="00F530BF" w:rsidP="00A9350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77209B">
        <w:rPr>
          <w:rFonts w:cs="Book Antiqua"/>
          <w:color w:val="000000"/>
          <w:lang w:eastAsia="ja-JP"/>
        </w:rPr>
        <w:t xml:space="preserve">Exude a </w:t>
      </w:r>
      <w:r w:rsidR="0077209B" w:rsidRPr="0077209B">
        <w:rPr>
          <w:rFonts w:cs="Book Antiqua"/>
          <w:color w:val="000000"/>
          <w:lang w:eastAsia="ja-JP"/>
        </w:rPr>
        <w:t>commitment to</w:t>
      </w:r>
      <w:r w:rsidR="00990101" w:rsidRPr="0077209B">
        <w:rPr>
          <w:rFonts w:cs="Book Antiqua"/>
          <w:color w:val="000000"/>
          <w:lang w:eastAsia="ja-JP"/>
        </w:rPr>
        <w:t xml:space="preserve"> personal outreach</w:t>
      </w:r>
      <w:r w:rsidR="0077209B">
        <w:rPr>
          <w:rFonts w:cs="Book Antiqua"/>
          <w:color w:val="000000"/>
          <w:lang w:eastAsia="ja-JP"/>
        </w:rPr>
        <w:t xml:space="preserve"> in daily life</w:t>
      </w:r>
      <w:r w:rsidR="0077209B" w:rsidRPr="0077209B">
        <w:rPr>
          <w:rFonts w:cs="Book Antiqua"/>
          <w:color w:val="000000"/>
          <w:lang w:eastAsia="ja-JP"/>
        </w:rPr>
        <w:t xml:space="preserve"> that others can model.  </w:t>
      </w:r>
      <w:r w:rsidRPr="0077209B">
        <w:rPr>
          <w:rFonts w:cs="Symbol"/>
          <w:color w:val="000000"/>
          <w:lang w:eastAsia="ja-JP"/>
        </w:rPr>
        <w:t> </w:t>
      </w:r>
    </w:p>
    <w:p w14:paraId="62C1C357" w14:textId="77777777" w:rsidR="00F67259" w:rsidRPr="00CB7A98" w:rsidRDefault="00F67259" w:rsidP="00A93500">
      <w:pPr>
        <w:widowControl w:val="0"/>
        <w:autoSpaceDE w:val="0"/>
        <w:autoSpaceDN w:val="0"/>
        <w:adjustRightInd w:val="0"/>
        <w:spacing w:line="360" w:lineRule="atLeast"/>
        <w:rPr>
          <w:rFonts w:cs="Book Antiqua"/>
          <w:b/>
          <w:bCs/>
          <w:color w:val="000000"/>
          <w:lang w:eastAsia="ja-JP"/>
        </w:rPr>
      </w:pPr>
    </w:p>
    <w:p w14:paraId="533A690C" w14:textId="0F705035" w:rsidR="00F530BF" w:rsidRPr="00CB7A98" w:rsidRDefault="00F530BF" w:rsidP="00A93500">
      <w:pPr>
        <w:widowControl w:val="0"/>
        <w:autoSpaceDE w:val="0"/>
        <w:autoSpaceDN w:val="0"/>
        <w:adjustRightInd w:val="0"/>
        <w:spacing w:line="360" w:lineRule="atLeast"/>
        <w:rPr>
          <w:rFonts w:cs="Times Roman"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Duties &amp; Areas of Oversight </w:t>
      </w:r>
    </w:p>
    <w:p w14:paraId="0FF944E1" w14:textId="5BA96585" w:rsidR="00BB5932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Staff the office from 1-5 pm, Monday through Friday (greeting people who come in, answering the phone, taking messages, communicating messages to staff and other leaders, assisting staff with any basic office equipment needs)</w:t>
      </w:r>
    </w:p>
    <w:p w14:paraId="0CA88B24" w14:textId="3AAA44CA" w:rsidR="00C76899" w:rsidRPr="00C76899" w:rsidRDefault="00C76899" w:rsidP="00C76899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Utilize office time to have in-person meetings with people (especially those coming out of Next Steps) to assist them in finding places to connect, serve, and grow</w:t>
      </w:r>
    </w:p>
    <w:p w14:paraId="69542639" w14:textId="7F412209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Oversee the development of connections promotional materials</w:t>
      </w:r>
    </w:p>
    <w:p w14:paraId="12ACE731" w14:textId="73E44C60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Oversee the print production of curriculum for the Connections Classes</w:t>
      </w:r>
    </w:p>
    <w:p w14:paraId="1852FF74" w14:textId="09DE768B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Directly communicate with and meet with people coming out of Next Steps in order to connect them to ministry teams and life groups</w:t>
      </w:r>
    </w:p>
    <w:p w14:paraId="36765CE8" w14:textId="4A3F7D07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Follow up with ministry team leaders and life group leaders to ensure connections are occurring</w:t>
      </w:r>
    </w:p>
    <w:p w14:paraId="206F7473" w14:textId="77777777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Communicate with ministry leaders regarding areas where volunteers are needed</w:t>
      </w:r>
    </w:p>
    <w:p w14:paraId="3D4C8365" w14:textId="16EBCC50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Maintain records of all Connection Class attendees and potential attendees</w:t>
      </w:r>
    </w:p>
    <w:p w14:paraId="6F09C92A" w14:textId="3B1D1152" w:rsidR="00B94F52" w:rsidRDefault="00B94F52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Send monthly Connection Class data to Lead Minister for Elders Meeting report</w:t>
      </w:r>
    </w:p>
    <w:p w14:paraId="5BB43F10" w14:textId="419E913F" w:rsidR="00E84583" w:rsidRP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Run a system of invitations and follow-ups for Connections Classes</w:t>
      </w:r>
    </w:p>
    <w:p w14:paraId="56745C48" w14:textId="20EB9B60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lastRenderedPageBreak/>
        <w:t>Follow up with people interested in attending Connections Classes</w:t>
      </w:r>
    </w:p>
    <w:p w14:paraId="09B471DE" w14:textId="7360A647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Ensure that Connections Classes are promoted through church-wide communication</w:t>
      </w:r>
    </w:p>
    <w:p w14:paraId="57DF4441" w14:textId="15D673E5" w:rsidR="00E84583" w:rsidRP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Ensure each Connection Class is fully ready to occur:</w:t>
      </w:r>
    </w:p>
    <w:p w14:paraId="76F9AABF" w14:textId="22E0429A" w:rsidR="00E84583" w:rsidRDefault="00E84583" w:rsidP="00E8458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Order food</w:t>
      </w:r>
    </w:p>
    <w:p w14:paraId="1CE844B1" w14:textId="02BFD894" w:rsidR="00E84583" w:rsidRDefault="00E84583" w:rsidP="00E8458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Set up the classrooms with adequate tables and chairs</w:t>
      </w:r>
    </w:p>
    <w:p w14:paraId="10B4DBFA" w14:textId="52A3E864" w:rsidR="00E84583" w:rsidRDefault="00E84583" w:rsidP="00E8458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 xml:space="preserve">Prepare nametags and table top signs </w:t>
      </w:r>
    </w:p>
    <w:p w14:paraId="75172B94" w14:textId="095A8C90" w:rsidR="00E84583" w:rsidRDefault="00E84583" w:rsidP="00E8458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Prepare all class paperwork, curriculum, white board, and supplies, and position them in the classroom</w:t>
      </w:r>
    </w:p>
    <w:p w14:paraId="097EA875" w14:textId="73025542" w:rsidR="00E84583" w:rsidRDefault="00E84583" w:rsidP="00E84583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Connect with all volunteers: food pick up and set up, tech, childcare</w:t>
      </w:r>
      <w:r w:rsidR="00D904A8">
        <w:rPr>
          <w:rFonts w:cs="Symbol"/>
          <w:color w:val="000000"/>
          <w:lang w:eastAsia="ja-JP"/>
        </w:rPr>
        <w:t>, instructors</w:t>
      </w:r>
      <w:r w:rsidR="004A25BD">
        <w:rPr>
          <w:rFonts w:cs="Symbol"/>
          <w:color w:val="000000"/>
          <w:lang w:eastAsia="ja-JP"/>
        </w:rPr>
        <w:t>, class assistants</w:t>
      </w:r>
    </w:p>
    <w:p w14:paraId="11D4A153" w14:textId="6338D90E" w:rsidR="00B94F52" w:rsidRPr="00B94F52" w:rsidRDefault="00E84583" w:rsidP="00B94F52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Send reminders to all class registrants</w:t>
      </w:r>
    </w:p>
    <w:p w14:paraId="00AC583A" w14:textId="0DD7E65A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 xml:space="preserve">Enter spiritual gifts information into people’s profiles on church database </w:t>
      </w:r>
    </w:p>
    <w:p w14:paraId="2D8EF905" w14:textId="050160CF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vehicles with the assistance of the Office Coordinator</w:t>
      </w:r>
    </w:p>
    <w:p w14:paraId="5B7AE802" w14:textId="584C5E53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Process baptisms and new members using the New Member checklist</w:t>
      </w:r>
    </w:p>
    <w:p w14:paraId="04CB7B89" w14:textId="3EDC4474" w:rsidR="00E84583" w:rsidRDefault="00E84583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 xml:space="preserve">Communicate with the Life Groups leader </w:t>
      </w:r>
      <w:r w:rsidR="003E7A5B">
        <w:rPr>
          <w:rFonts w:cs="Symbol"/>
          <w:color w:val="000000"/>
          <w:lang w:eastAsia="ja-JP"/>
        </w:rPr>
        <w:t xml:space="preserve">regularly about how </w:t>
      </w:r>
      <w:r w:rsidR="00D21FC1">
        <w:rPr>
          <w:rFonts w:cs="Symbol"/>
          <w:color w:val="000000"/>
          <w:lang w:eastAsia="ja-JP"/>
        </w:rPr>
        <w:t>to connect</w:t>
      </w:r>
      <w:r w:rsidR="003E7A5B">
        <w:rPr>
          <w:rFonts w:cs="Symbol"/>
          <w:color w:val="000000"/>
          <w:lang w:eastAsia="ja-JP"/>
        </w:rPr>
        <w:t xml:space="preserve"> more people into Life Groups</w:t>
      </w:r>
    </w:p>
    <w:p w14:paraId="233AFC1F" w14:textId="676E0A20" w:rsidR="00222A08" w:rsidRDefault="00222A08" w:rsidP="00E8458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Attend Monday all-staff meetings (will likely require an adjustment in work hours)</w:t>
      </w:r>
    </w:p>
    <w:p w14:paraId="66E11008" w14:textId="77777777" w:rsidR="00E84583" w:rsidRPr="00E84583" w:rsidRDefault="00E84583" w:rsidP="00E8458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</w:p>
    <w:p w14:paraId="17B1D712" w14:textId="77777777" w:rsidR="00F530BF" w:rsidRPr="00CB7A98" w:rsidRDefault="00F530BF" w:rsidP="00BB59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General Expectations: </w:t>
      </w:r>
      <w:r w:rsidRPr="00CB7A98">
        <w:rPr>
          <w:rFonts w:cs="Symbol"/>
          <w:color w:val="000000"/>
          <w:lang w:eastAsia="ja-JP"/>
        </w:rPr>
        <w:t> </w:t>
      </w:r>
    </w:p>
    <w:p w14:paraId="1C9484B0" w14:textId="570B4896" w:rsidR="00F530BF" w:rsidRDefault="005F0621" w:rsidP="00BB593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color w:val="000000"/>
          <w:lang w:eastAsia="ja-JP"/>
        </w:rPr>
        <w:t xml:space="preserve">Be </w:t>
      </w:r>
      <w:r w:rsidR="00AB4E2E" w:rsidRPr="00CB7A98">
        <w:rPr>
          <w:rFonts w:cs="Book Antiqua"/>
          <w:color w:val="000000"/>
          <w:lang w:eastAsia="ja-JP"/>
        </w:rPr>
        <w:t>growing as a personal worshipper by s</w:t>
      </w:r>
      <w:r w:rsidR="00F530BF" w:rsidRPr="00CB7A98">
        <w:rPr>
          <w:rFonts w:cs="Book Antiqua"/>
          <w:color w:val="000000"/>
          <w:lang w:eastAsia="ja-JP"/>
        </w:rPr>
        <w:t>pe</w:t>
      </w:r>
      <w:r w:rsidR="00AB4E2E" w:rsidRPr="00CB7A98">
        <w:rPr>
          <w:rFonts w:cs="Book Antiqua"/>
          <w:color w:val="000000"/>
          <w:lang w:eastAsia="ja-JP"/>
        </w:rPr>
        <w:t>nd</w:t>
      </w:r>
      <w:r w:rsidR="00DA508A" w:rsidRPr="00CB7A98">
        <w:rPr>
          <w:rFonts w:cs="Book Antiqua"/>
          <w:color w:val="000000"/>
          <w:lang w:eastAsia="ja-JP"/>
        </w:rPr>
        <w:t>ing</w:t>
      </w:r>
      <w:r w:rsidR="00F530BF" w:rsidRPr="00CB7A98">
        <w:rPr>
          <w:rFonts w:cs="Book Antiqua"/>
          <w:color w:val="000000"/>
          <w:lang w:eastAsia="ja-JP"/>
        </w:rPr>
        <w:t xml:space="preserve"> time in prayer</w:t>
      </w:r>
      <w:r w:rsidR="00AB4E2E" w:rsidRPr="00CB7A98">
        <w:rPr>
          <w:rFonts w:cs="Book Antiqua"/>
          <w:color w:val="000000"/>
          <w:lang w:eastAsia="ja-JP"/>
        </w:rPr>
        <w:t xml:space="preserve"> and in God’s Word</w:t>
      </w:r>
      <w:r w:rsidR="00F530BF" w:rsidRPr="00CB7A98">
        <w:rPr>
          <w:rFonts w:cs="Book Antiqua"/>
          <w:color w:val="000000"/>
          <w:lang w:eastAsia="ja-JP"/>
        </w:rPr>
        <w:t xml:space="preserve"> on a daily basis. </w:t>
      </w:r>
      <w:r w:rsidR="00F530BF" w:rsidRPr="00CB7A98">
        <w:rPr>
          <w:rFonts w:cs="Symbol"/>
          <w:color w:val="000000"/>
          <w:lang w:eastAsia="ja-JP"/>
        </w:rPr>
        <w:t> </w:t>
      </w:r>
    </w:p>
    <w:p w14:paraId="66EC86BF" w14:textId="6922F7C1" w:rsidR="0090639A" w:rsidRPr="00CB7A98" w:rsidRDefault="0090639A" w:rsidP="00BB593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Attend one of the adult worship services each Sunday.</w:t>
      </w:r>
    </w:p>
    <w:p w14:paraId="5B2411A8" w14:textId="2C8C9B3F" w:rsidR="00F530BF" w:rsidRPr="00CB7A98" w:rsidRDefault="005F0621" w:rsidP="00AB4E2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color w:val="000000"/>
          <w:lang w:eastAsia="ja-JP"/>
        </w:rPr>
        <w:t xml:space="preserve">Be </w:t>
      </w:r>
      <w:r w:rsidR="00F530BF" w:rsidRPr="00CB7A98">
        <w:rPr>
          <w:rFonts w:cs="Book Antiqua"/>
          <w:color w:val="000000"/>
          <w:lang w:eastAsia="ja-JP"/>
        </w:rPr>
        <w:t>involved in personal discipleship</w:t>
      </w:r>
      <w:r w:rsidR="007D2922">
        <w:rPr>
          <w:rFonts w:cs="Book Antiqua"/>
          <w:color w:val="000000"/>
          <w:lang w:eastAsia="ja-JP"/>
        </w:rPr>
        <w:t xml:space="preserve"> through a</w:t>
      </w:r>
      <w:r w:rsidR="00F530BF" w:rsidRPr="00CB7A98">
        <w:rPr>
          <w:rFonts w:cs="Book Antiqua"/>
          <w:color w:val="000000"/>
          <w:lang w:eastAsia="ja-JP"/>
        </w:rPr>
        <w:t xml:space="preserve"> </w:t>
      </w:r>
      <w:r w:rsidRPr="00CB7A98">
        <w:rPr>
          <w:rFonts w:cs="Book Antiqua"/>
          <w:color w:val="000000"/>
          <w:lang w:eastAsia="ja-JP"/>
        </w:rPr>
        <w:t>Life Group</w:t>
      </w:r>
      <w:r w:rsidR="00F530BF" w:rsidRPr="00CB7A98">
        <w:rPr>
          <w:rFonts w:cs="Book Antiqua"/>
          <w:color w:val="000000"/>
          <w:lang w:eastAsia="ja-JP"/>
        </w:rPr>
        <w:t xml:space="preserve">. </w:t>
      </w:r>
      <w:r w:rsidR="00F530BF" w:rsidRPr="00CB7A98">
        <w:rPr>
          <w:rFonts w:cs="Symbol"/>
          <w:color w:val="000000"/>
          <w:lang w:eastAsia="ja-JP"/>
        </w:rPr>
        <w:t> </w:t>
      </w:r>
    </w:p>
    <w:p w14:paraId="11285629" w14:textId="31CA1BB6" w:rsidR="00E34807" w:rsidRPr="00CB7A98" w:rsidRDefault="00E34807" w:rsidP="00AB4E2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Symbol"/>
          <w:color w:val="000000"/>
          <w:lang w:eastAsia="ja-JP"/>
        </w:rPr>
        <w:t xml:space="preserve">Meet regularly with the </w:t>
      </w:r>
      <w:proofErr w:type="gramStart"/>
      <w:r w:rsidRPr="00CB7A98">
        <w:rPr>
          <w:rFonts w:cs="Symbol"/>
          <w:color w:val="000000"/>
          <w:lang w:eastAsia="ja-JP"/>
        </w:rPr>
        <w:t>Lead Minister</w:t>
      </w:r>
      <w:proofErr w:type="gramEnd"/>
      <w:r w:rsidRPr="00CB7A98">
        <w:rPr>
          <w:rFonts w:cs="Symbol"/>
          <w:color w:val="000000"/>
          <w:lang w:eastAsia="ja-JP"/>
        </w:rPr>
        <w:t xml:space="preserve"> for mutual encouragement and ongoing discussion of visionary goals.</w:t>
      </w:r>
    </w:p>
    <w:p w14:paraId="4B1F3F3B" w14:textId="77777777" w:rsidR="00717A5A" w:rsidRDefault="007D2922" w:rsidP="007D292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>
        <w:rPr>
          <w:rFonts w:cs="Symbol"/>
          <w:color w:val="000000"/>
          <w:lang w:eastAsia="ja-JP"/>
        </w:rPr>
        <w:t>A</w:t>
      </w:r>
      <w:r w:rsidR="00506B41">
        <w:rPr>
          <w:rFonts w:cs="Symbol"/>
          <w:color w:val="000000"/>
          <w:lang w:eastAsia="ja-JP"/>
        </w:rPr>
        <w:t>dhere to</w:t>
      </w:r>
      <w:r>
        <w:rPr>
          <w:rFonts w:cs="Symbol"/>
          <w:color w:val="000000"/>
          <w:lang w:eastAsia="ja-JP"/>
        </w:rPr>
        <w:t xml:space="preserve"> the First Christian Church Employee Handbook for matters of workplace conduct.</w:t>
      </w:r>
    </w:p>
    <w:p w14:paraId="1051028E" w14:textId="26A6C66F" w:rsidR="00AB4E2E" w:rsidRPr="00A876C1" w:rsidRDefault="007D2922" w:rsidP="00A876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A876C1">
        <w:rPr>
          <w:rFonts w:cs="Symbol"/>
          <w:color w:val="000000"/>
          <w:lang w:eastAsia="ja-JP"/>
        </w:rPr>
        <w:t xml:space="preserve"> </w:t>
      </w:r>
    </w:p>
    <w:p w14:paraId="09F1F7EA" w14:textId="15C165D2" w:rsidR="00F530BF" w:rsidRPr="00CB7A98" w:rsidRDefault="00AB4E2E" w:rsidP="00A93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Symbol"/>
          <w:color w:val="000000"/>
          <w:lang w:eastAsia="ja-JP"/>
        </w:rPr>
      </w:pPr>
      <w:r w:rsidRPr="00CB7A98">
        <w:rPr>
          <w:rFonts w:cs="Book Antiqua"/>
          <w:b/>
          <w:bCs/>
          <w:iCs/>
          <w:color w:val="000000"/>
          <w:lang w:eastAsia="ja-JP"/>
        </w:rPr>
        <w:t>Accountability</w:t>
      </w:r>
      <w:r w:rsidR="00F530BF" w:rsidRPr="00CB7A98">
        <w:rPr>
          <w:rFonts w:cs="Book Antiqua"/>
          <w:b/>
          <w:bCs/>
          <w:iCs/>
          <w:color w:val="000000"/>
          <w:lang w:eastAsia="ja-JP"/>
        </w:rPr>
        <w:t xml:space="preserve"> </w:t>
      </w:r>
    </w:p>
    <w:p w14:paraId="0D24325A" w14:textId="65232D54" w:rsidR="00F530BF" w:rsidRPr="00CB7A98" w:rsidRDefault="00F530BF" w:rsidP="00A93500">
      <w:pPr>
        <w:widowControl w:val="0"/>
        <w:autoSpaceDE w:val="0"/>
        <w:autoSpaceDN w:val="0"/>
        <w:adjustRightInd w:val="0"/>
        <w:spacing w:line="360" w:lineRule="atLeast"/>
        <w:rPr>
          <w:rFonts w:cs="Times Roman"/>
          <w:color w:val="000000"/>
          <w:lang w:eastAsia="ja-JP"/>
        </w:rPr>
      </w:pPr>
      <w:r w:rsidRPr="00CB7A98">
        <w:rPr>
          <w:rFonts w:cs="Book Antiqua"/>
          <w:color w:val="000000"/>
          <w:lang w:eastAsia="ja-JP"/>
        </w:rPr>
        <w:t xml:space="preserve">All staff members at </w:t>
      </w:r>
      <w:r w:rsidR="00E34807" w:rsidRPr="00CB7A98">
        <w:rPr>
          <w:rFonts w:cs="Book Antiqua"/>
          <w:color w:val="000000"/>
          <w:lang w:eastAsia="ja-JP"/>
        </w:rPr>
        <w:t>First Christian Church</w:t>
      </w:r>
      <w:r w:rsidRPr="00CB7A98">
        <w:rPr>
          <w:rFonts w:cs="Book Antiqua"/>
          <w:color w:val="000000"/>
          <w:lang w:eastAsia="ja-JP"/>
        </w:rPr>
        <w:t xml:space="preserve"> are accountable to God and must answer to God for their personal conduct and ministerial performance. The </w:t>
      </w:r>
      <w:r w:rsidR="00F47B5D">
        <w:rPr>
          <w:rFonts w:cs="Book Antiqua"/>
          <w:color w:val="000000"/>
          <w:lang w:eastAsia="ja-JP"/>
        </w:rPr>
        <w:t>Connections Assistant</w:t>
      </w:r>
      <w:r w:rsidRPr="00CB7A98">
        <w:rPr>
          <w:rFonts w:cs="Book Antiqua"/>
          <w:color w:val="000000"/>
          <w:lang w:eastAsia="ja-JP"/>
        </w:rPr>
        <w:t xml:space="preserve"> is also accountable to the </w:t>
      </w:r>
      <w:proofErr w:type="gramStart"/>
      <w:r w:rsidR="00E34807" w:rsidRPr="00CB7A98">
        <w:rPr>
          <w:rFonts w:cs="Book Antiqua"/>
          <w:color w:val="000000"/>
          <w:lang w:eastAsia="ja-JP"/>
        </w:rPr>
        <w:t>Lead</w:t>
      </w:r>
      <w:r w:rsidRPr="00CB7A98">
        <w:rPr>
          <w:rFonts w:cs="Book Antiqua"/>
          <w:color w:val="000000"/>
          <w:lang w:eastAsia="ja-JP"/>
        </w:rPr>
        <w:t xml:space="preserve"> Minister</w:t>
      </w:r>
      <w:proofErr w:type="gramEnd"/>
      <w:r w:rsidRPr="00CB7A98">
        <w:rPr>
          <w:rFonts w:cs="Book Antiqua"/>
          <w:color w:val="000000"/>
          <w:lang w:eastAsia="ja-JP"/>
        </w:rPr>
        <w:t xml:space="preserve"> regarding regular </w:t>
      </w:r>
      <w:r w:rsidR="00E34807" w:rsidRPr="00CB7A98">
        <w:rPr>
          <w:rFonts w:cs="Book Antiqua"/>
          <w:color w:val="000000"/>
          <w:lang w:eastAsia="ja-JP"/>
        </w:rPr>
        <w:t xml:space="preserve">day-to-day </w:t>
      </w:r>
      <w:r w:rsidRPr="00CB7A98">
        <w:rPr>
          <w:rFonts w:cs="Book Antiqua"/>
          <w:color w:val="000000"/>
          <w:lang w:eastAsia="ja-JP"/>
        </w:rPr>
        <w:t xml:space="preserve">duties and responsibilities, and to the Elders on an overall basis. </w:t>
      </w:r>
    </w:p>
    <w:p w14:paraId="4F11B978" w14:textId="77777777" w:rsidR="0094154F" w:rsidRPr="00CB7A98" w:rsidRDefault="0094154F" w:rsidP="00A93500">
      <w:pPr>
        <w:widowControl w:val="0"/>
        <w:autoSpaceDE w:val="0"/>
        <w:autoSpaceDN w:val="0"/>
        <w:adjustRightInd w:val="0"/>
        <w:spacing w:line="360" w:lineRule="atLeast"/>
        <w:rPr>
          <w:rFonts w:cs="Book Antiqua"/>
          <w:b/>
          <w:bCs/>
          <w:color w:val="000000"/>
          <w:lang w:eastAsia="ja-JP"/>
        </w:rPr>
      </w:pPr>
    </w:p>
    <w:p w14:paraId="40AC6FC0" w14:textId="2AF1DE53" w:rsidR="00F530BF" w:rsidRPr="00CB7A98" w:rsidRDefault="00F530BF" w:rsidP="00A93500">
      <w:pPr>
        <w:widowControl w:val="0"/>
        <w:autoSpaceDE w:val="0"/>
        <w:autoSpaceDN w:val="0"/>
        <w:adjustRightInd w:val="0"/>
        <w:spacing w:line="360" w:lineRule="atLeast"/>
        <w:rPr>
          <w:rFonts w:cs="Book Antiqua"/>
          <w:color w:val="000000"/>
          <w:lang w:eastAsia="ja-JP"/>
        </w:rPr>
      </w:pPr>
      <w:r w:rsidRPr="00CB7A98">
        <w:rPr>
          <w:rFonts w:cs="Book Antiqua"/>
          <w:b/>
          <w:bCs/>
          <w:color w:val="000000"/>
          <w:lang w:eastAsia="ja-JP"/>
        </w:rPr>
        <w:t xml:space="preserve">Classification: </w:t>
      </w:r>
      <w:r w:rsidR="00E84583">
        <w:rPr>
          <w:rFonts w:cs="Book Antiqua"/>
          <w:color w:val="000000"/>
          <w:lang w:eastAsia="ja-JP"/>
        </w:rPr>
        <w:t>Part</w:t>
      </w:r>
      <w:r w:rsidR="00BD792A" w:rsidRPr="00CB7A98">
        <w:rPr>
          <w:rFonts w:cs="Book Antiqua"/>
          <w:color w:val="000000"/>
          <w:lang w:eastAsia="ja-JP"/>
        </w:rPr>
        <w:t>-time position</w:t>
      </w:r>
      <w:r w:rsidR="00E84583">
        <w:rPr>
          <w:rFonts w:cs="Book Antiqua"/>
          <w:color w:val="000000"/>
          <w:lang w:eastAsia="ja-JP"/>
        </w:rPr>
        <w:t>, 20 hours per week</w:t>
      </w:r>
    </w:p>
    <w:p w14:paraId="7EFB019D" w14:textId="42EF7A64" w:rsidR="00A46B4F" w:rsidRPr="00941A88" w:rsidRDefault="00A46B4F" w:rsidP="00A93500">
      <w:pPr>
        <w:widowControl w:val="0"/>
        <w:autoSpaceDE w:val="0"/>
        <w:autoSpaceDN w:val="0"/>
        <w:adjustRightInd w:val="0"/>
        <w:spacing w:line="360" w:lineRule="atLeast"/>
        <w:rPr>
          <w:rFonts w:cs="Times Roman"/>
          <w:color w:val="000000"/>
          <w:lang w:eastAsia="ja-JP"/>
        </w:rPr>
      </w:pPr>
      <w:r w:rsidRPr="00CB7A98">
        <w:rPr>
          <w:rFonts w:cs="Book Antiqua"/>
          <w:b/>
          <w:color w:val="000000"/>
          <w:lang w:eastAsia="ja-JP"/>
        </w:rPr>
        <w:t>Compensation:</w:t>
      </w:r>
      <w:r w:rsidRPr="00CB7A98">
        <w:rPr>
          <w:rFonts w:cs="Book Antiqua"/>
          <w:color w:val="000000"/>
          <w:lang w:eastAsia="ja-JP"/>
        </w:rPr>
        <w:t xml:space="preserve">  $</w:t>
      </w:r>
      <w:r w:rsidR="00941A88">
        <w:rPr>
          <w:rFonts w:cs="Book Antiqua"/>
          <w:color w:val="000000"/>
          <w:lang w:eastAsia="ja-JP"/>
        </w:rPr>
        <w:t>14/hour</w:t>
      </w:r>
    </w:p>
    <w:sectPr w:rsidR="00A46B4F" w:rsidRPr="00941A88" w:rsidSect="00A935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F62718"/>
    <w:multiLevelType w:val="hybridMultilevel"/>
    <w:tmpl w:val="020CF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657E3"/>
    <w:multiLevelType w:val="hybridMultilevel"/>
    <w:tmpl w:val="253A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32C39"/>
    <w:multiLevelType w:val="hybridMultilevel"/>
    <w:tmpl w:val="E72E6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83D1C"/>
    <w:multiLevelType w:val="hybridMultilevel"/>
    <w:tmpl w:val="D93A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E2DFE"/>
    <w:multiLevelType w:val="hybridMultilevel"/>
    <w:tmpl w:val="F61E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BF"/>
    <w:rsid w:val="00055EAA"/>
    <w:rsid w:val="00151613"/>
    <w:rsid w:val="0018716C"/>
    <w:rsid w:val="001A5BDB"/>
    <w:rsid w:val="001E6B88"/>
    <w:rsid w:val="002203E1"/>
    <w:rsid w:val="00222A08"/>
    <w:rsid w:val="002400B5"/>
    <w:rsid w:val="00274C7A"/>
    <w:rsid w:val="00322296"/>
    <w:rsid w:val="00340020"/>
    <w:rsid w:val="00373555"/>
    <w:rsid w:val="003A1D7B"/>
    <w:rsid w:val="003E7A5B"/>
    <w:rsid w:val="00416615"/>
    <w:rsid w:val="00473A28"/>
    <w:rsid w:val="004A25BD"/>
    <w:rsid w:val="004D070D"/>
    <w:rsid w:val="00506B41"/>
    <w:rsid w:val="00510806"/>
    <w:rsid w:val="005F0621"/>
    <w:rsid w:val="006663D1"/>
    <w:rsid w:val="00703668"/>
    <w:rsid w:val="00717A5A"/>
    <w:rsid w:val="0077209B"/>
    <w:rsid w:val="007D2922"/>
    <w:rsid w:val="008108AA"/>
    <w:rsid w:val="00834775"/>
    <w:rsid w:val="008E607F"/>
    <w:rsid w:val="0090639A"/>
    <w:rsid w:val="0094154F"/>
    <w:rsid w:val="00941A88"/>
    <w:rsid w:val="00990101"/>
    <w:rsid w:val="00A46B4F"/>
    <w:rsid w:val="00A876C1"/>
    <w:rsid w:val="00A93500"/>
    <w:rsid w:val="00AA7C06"/>
    <w:rsid w:val="00AB4E2E"/>
    <w:rsid w:val="00AD05DB"/>
    <w:rsid w:val="00B609FD"/>
    <w:rsid w:val="00B94F52"/>
    <w:rsid w:val="00BB5932"/>
    <w:rsid w:val="00BB6565"/>
    <w:rsid w:val="00BD792A"/>
    <w:rsid w:val="00C76899"/>
    <w:rsid w:val="00CB7A98"/>
    <w:rsid w:val="00CC695F"/>
    <w:rsid w:val="00CD1C62"/>
    <w:rsid w:val="00D21FC1"/>
    <w:rsid w:val="00D904A8"/>
    <w:rsid w:val="00DA508A"/>
    <w:rsid w:val="00DE72CF"/>
    <w:rsid w:val="00E10627"/>
    <w:rsid w:val="00E34807"/>
    <w:rsid w:val="00E84583"/>
    <w:rsid w:val="00F342C7"/>
    <w:rsid w:val="00F47B5D"/>
    <w:rsid w:val="00F530BF"/>
    <w:rsid w:val="00F67259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1B98DB"/>
  <w14:defaultImageDpi w14:val="300"/>
  <w15:docId w15:val="{A5277690-F378-7247-A2A6-B0E55DB4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hAnsi="Tw Cen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Church of Clarendon Hills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Rogers</dc:creator>
  <cp:keywords/>
  <dc:description/>
  <cp:lastModifiedBy>Matthew Rogers</cp:lastModifiedBy>
  <cp:revision>17</cp:revision>
  <cp:lastPrinted>2021-10-04T20:28:00Z</cp:lastPrinted>
  <dcterms:created xsi:type="dcterms:W3CDTF">2021-09-28T17:33:00Z</dcterms:created>
  <dcterms:modified xsi:type="dcterms:W3CDTF">2021-10-06T18:47:00Z</dcterms:modified>
</cp:coreProperties>
</file>