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0580" w14:textId="77777777" w:rsidR="00757754" w:rsidRDefault="00757754" w:rsidP="00757754">
      <w:pPr>
        <w:spacing w:after="120" w:line="240" w:lineRule="auto"/>
        <w:rPr>
          <w:sz w:val="24"/>
          <w:szCs w:val="24"/>
        </w:rPr>
      </w:pPr>
    </w:p>
    <w:p w14:paraId="242B859E" w14:textId="4B33B0FF" w:rsidR="00ED77A2" w:rsidRDefault="00ED77A2" w:rsidP="00757754">
      <w:pPr>
        <w:spacing w:after="120" w:line="240" w:lineRule="auto"/>
        <w:rPr>
          <w:sz w:val="24"/>
          <w:szCs w:val="24"/>
        </w:rPr>
      </w:pPr>
      <w:r>
        <w:rPr>
          <w:sz w:val="24"/>
          <w:szCs w:val="24"/>
        </w:rPr>
        <w:t>Welcome to Kigali International Community School (KICS)!</w:t>
      </w:r>
    </w:p>
    <w:p w14:paraId="34B1B46C" w14:textId="77777777" w:rsidR="00ED77A2" w:rsidRDefault="00ED77A2" w:rsidP="00DB748B">
      <w:pPr>
        <w:spacing w:after="240" w:line="240" w:lineRule="auto"/>
        <w:rPr>
          <w:sz w:val="24"/>
          <w:szCs w:val="24"/>
        </w:rPr>
      </w:pPr>
      <w:r>
        <w:rPr>
          <w:sz w:val="24"/>
          <w:szCs w:val="24"/>
        </w:rPr>
        <w:t xml:space="preserve">KICS </w:t>
      </w:r>
      <w:proofErr w:type="gramStart"/>
      <w:r>
        <w:rPr>
          <w:sz w:val="24"/>
          <w:szCs w:val="24"/>
        </w:rPr>
        <w:t>is located in</w:t>
      </w:r>
      <w:proofErr w:type="gramEnd"/>
      <w:r>
        <w:rPr>
          <w:sz w:val="24"/>
          <w:szCs w:val="24"/>
        </w:rPr>
        <w:t xml:space="preserve"> the beautiful capital city of Kigali, Rwanda. The school is a college preparatory day school offering classes for students from pre-kindergarten through high school. KICS opened with its first class on September 14, 2006.</w:t>
      </w:r>
    </w:p>
    <w:p w14:paraId="20636BA7" w14:textId="77777777" w:rsidR="00ED77A2" w:rsidRDefault="00ED77A2" w:rsidP="00DB748B">
      <w:pPr>
        <w:spacing w:after="240" w:line="240" w:lineRule="auto"/>
        <w:rPr>
          <w:b/>
          <w:sz w:val="24"/>
          <w:szCs w:val="24"/>
        </w:rPr>
      </w:pPr>
      <w:r>
        <w:rPr>
          <w:b/>
          <w:sz w:val="24"/>
          <w:szCs w:val="24"/>
        </w:rPr>
        <w:t>THIS IS WHO WE ARE:</w:t>
      </w:r>
    </w:p>
    <w:p w14:paraId="2125A609" w14:textId="77777777" w:rsidR="00ED77A2" w:rsidRDefault="00ED77A2" w:rsidP="0033541C">
      <w:pPr>
        <w:spacing w:after="240" w:line="240" w:lineRule="auto"/>
        <w:rPr>
          <w:sz w:val="24"/>
          <w:szCs w:val="24"/>
        </w:rPr>
      </w:pPr>
      <w:r>
        <w:rPr>
          <w:sz w:val="24"/>
          <w:szCs w:val="24"/>
        </w:rPr>
        <w:t xml:space="preserve">A Christ-Centered, US accredited non-profit school that offers children of all nationalities and religions an education </w:t>
      </w:r>
      <w:proofErr w:type="gramStart"/>
      <w:r>
        <w:rPr>
          <w:sz w:val="24"/>
          <w:szCs w:val="24"/>
        </w:rPr>
        <w:t>similar to</w:t>
      </w:r>
      <w:proofErr w:type="gramEnd"/>
      <w:r>
        <w:rPr>
          <w:sz w:val="24"/>
          <w:szCs w:val="24"/>
        </w:rPr>
        <w:t xml:space="preserve"> that offered by schools in the USA. We are a fully accredited member of the Association of Christian Schools International (ACSI), and Middle States Association of Colleges and Schools (MSA) and is endorsed by the Rwandan Ministry of Education as a sound educational institution.</w:t>
      </w:r>
    </w:p>
    <w:p w14:paraId="3C5F5BDF" w14:textId="77777777" w:rsidR="00ED77A2" w:rsidRDefault="00ED77A2" w:rsidP="0033541C">
      <w:pPr>
        <w:spacing w:after="240" w:line="240" w:lineRule="auto"/>
        <w:rPr>
          <w:sz w:val="24"/>
          <w:szCs w:val="24"/>
        </w:rPr>
      </w:pPr>
      <w:r>
        <w:rPr>
          <w:sz w:val="24"/>
          <w:szCs w:val="24"/>
        </w:rPr>
        <w:t xml:space="preserve">Today, KICS has more than 315 students from 40 nations. The student body includes expatriate and national families living and working in Kigali in various industries.  Many families work with embassies, multinationals, NGO’s, mission’s agencies, churches, and private businesses.  </w:t>
      </w:r>
    </w:p>
    <w:p w14:paraId="3154411F" w14:textId="77777777" w:rsidR="00ED77A2" w:rsidRDefault="00ED77A2" w:rsidP="0033541C">
      <w:pPr>
        <w:spacing w:after="240" w:line="240" w:lineRule="auto"/>
        <w:rPr>
          <w:sz w:val="24"/>
          <w:szCs w:val="24"/>
        </w:rPr>
      </w:pPr>
      <w:r>
        <w:rPr>
          <w:sz w:val="24"/>
          <w:szCs w:val="24"/>
        </w:rPr>
        <w:t>KICS is also the official site for U.S. College Board exams such as AP (Advanced Placement) and other U.S university entrance exams such as the PSAT, SAT and ACT.</w:t>
      </w:r>
    </w:p>
    <w:p w14:paraId="08530434" w14:textId="1B2FCA7B" w:rsidR="00ED77A2" w:rsidRDefault="00ED77A2" w:rsidP="0033541C">
      <w:pPr>
        <w:spacing w:before="280" w:after="240" w:line="240" w:lineRule="auto"/>
        <w:rPr>
          <w:sz w:val="24"/>
          <w:szCs w:val="24"/>
        </w:rPr>
      </w:pPr>
      <w:r>
        <w:rPr>
          <w:sz w:val="24"/>
          <w:szCs w:val="24"/>
        </w:rPr>
        <w:t xml:space="preserve">Our staff come from 13 different </w:t>
      </w:r>
      <w:r w:rsidR="007E0140">
        <w:rPr>
          <w:sz w:val="24"/>
          <w:szCs w:val="24"/>
        </w:rPr>
        <w:t>countries and</w:t>
      </w:r>
      <w:r>
        <w:rPr>
          <w:sz w:val="24"/>
          <w:szCs w:val="24"/>
        </w:rPr>
        <w:t xml:space="preserve"> are committed to integrating a Christ-centered worldview into all subject areas. </w:t>
      </w:r>
    </w:p>
    <w:p w14:paraId="73D4EC5F" w14:textId="77777777" w:rsidR="00ED77A2" w:rsidRDefault="00ED77A2" w:rsidP="00ED77A2">
      <w:pPr>
        <w:spacing w:after="150" w:line="240" w:lineRule="auto"/>
        <w:rPr>
          <w:b/>
          <w:sz w:val="24"/>
          <w:szCs w:val="24"/>
        </w:rPr>
      </w:pPr>
      <w:r>
        <w:rPr>
          <w:b/>
          <w:sz w:val="24"/>
          <w:szCs w:val="24"/>
        </w:rPr>
        <w:t>MISSION</w:t>
      </w:r>
    </w:p>
    <w:p w14:paraId="5372B9E5" w14:textId="77777777" w:rsidR="00DB748B" w:rsidRDefault="00ED77A2" w:rsidP="00DB748B">
      <w:pPr>
        <w:spacing w:after="420" w:line="240" w:lineRule="auto"/>
        <w:rPr>
          <w:sz w:val="24"/>
          <w:szCs w:val="24"/>
        </w:rPr>
      </w:pPr>
      <w:r>
        <w:rPr>
          <w:sz w:val="24"/>
          <w:szCs w:val="24"/>
        </w:rPr>
        <w:t>The mission at KICS is to provide a Christ-centered, U.S. accredited primary and secondary education that challenges students to excel academically and live out a biblical worldview</w:t>
      </w:r>
    </w:p>
    <w:p w14:paraId="741CB718" w14:textId="77777777" w:rsidR="00DB748B" w:rsidRDefault="00ED77A2" w:rsidP="00DB748B">
      <w:pPr>
        <w:spacing w:after="240" w:line="240" w:lineRule="auto"/>
        <w:rPr>
          <w:b/>
          <w:sz w:val="24"/>
          <w:szCs w:val="24"/>
        </w:rPr>
      </w:pPr>
      <w:r>
        <w:rPr>
          <w:b/>
          <w:sz w:val="24"/>
          <w:szCs w:val="24"/>
        </w:rPr>
        <w:t>VISION</w:t>
      </w:r>
    </w:p>
    <w:p w14:paraId="1931C786" w14:textId="3CE9E5AB" w:rsidR="0033541C" w:rsidRPr="00DB748B" w:rsidRDefault="00ED77A2" w:rsidP="00DB748B">
      <w:pPr>
        <w:spacing w:after="240" w:line="240" w:lineRule="auto"/>
        <w:rPr>
          <w:sz w:val="24"/>
          <w:szCs w:val="24"/>
        </w:rPr>
      </w:pPr>
      <w:r>
        <w:t>The vision of KICS is to impact the world for Christ by preparing servant leaders who choose character before career, wisdom beyond scholarship, service above self, and a lifestyle of participation over apathy.</w:t>
      </w:r>
    </w:p>
    <w:p w14:paraId="517ED28D" w14:textId="096054E0" w:rsidR="0033541C" w:rsidRDefault="0033541C" w:rsidP="0033541C">
      <w:pPr>
        <w:pStyle w:val="Heading3"/>
        <w:rPr>
          <w:rFonts w:ascii="Calibri" w:eastAsia="Calibri" w:hAnsi="Calibri" w:cs="Calibri"/>
          <w:b w:val="0"/>
        </w:rPr>
      </w:pPr>
    </w:p>
    <w:p w14:paraId="0A77334B" w14:textId="77777777" w:rsidR="00DB748B" w:rsidRDefault="00DB748B" w:rsidP="00ED77A2">
      <w:pPr>
        <w:spacing w:before="280" w:after="280" w:line="240" w:lineRule="auto"/>
        <w:rPr>
          <w:b/>
          <w:sz w:val="24"/>
          <w:szCs w:val="24"/>
        </w:rPr>
      </w:pPr>
    </w:p>
    <w:p w14:paraId="17166BA7" w14:textId="77777777" w:rsidR="005605B8" w:rsidRDefault="005605B8" w:rsidP="00DB748B">
      <w:pPr>
        <w:spacing w:before="280" w:after="280" w:line="240" w:lineRule="auto"/>
        <w:ind w:firstLine="360"/>
        <w:rPr>
          <w:b/>
          <w:sz w:val="24"/>
          <w:szCs w:val="24"/>
        </w:rPr>
      </w:pPr>
    </w:p>
    <w:p w14:paraId="6A198D27" w14:textId="0BDF784A" w:rsidR="00ED77A2" w:rsidRDefault="00ED77A2" w:rsidP="005605B8">
      <w:pPr>
        <w:spacing w:before="280" w:after="240" w:line="240" w:lineRule="auto"/>
        <w:ind w:firstLine="360"/>
        <w:rPr>
          <w:b/>
          <w:sz w:val="24"/>
          <w:szCs w:val="24"/>
        </w:rPr>
      </w:pPr>
      <w:r>
        <w:rPr>
          <w:b/>
          <w:sz w:val="24"/>
          <w:szCs w:val="24"/>
        </w:rPr>
        <w:lastRenderedPageBreak/>
        <w:t>OUR VALUES</w:t>
      </w:r>
    </w:p>
    <w:p w14:paraId="5E82932E" w14:textId="75269722" w:rsidR="0033541C" w:rsidRPr="0033541C" w:rsidRDefault="0033541C" w:rsidP="005605B8">
      <w:pPr>
        <w:pStyle w:val="Heading3"/>
        <w:numPr>
          <w:ilvl w:val="0"/>
          <w:numId w:val="4"/>
        </w:numPr>
        <w:spacing w:before="0" w:after="240"/>
      </w:pPr>
      <w:r>
        <w:rPr>
          <w:rFonts w:ascii="Calibri" w:eastAsia="Calibri" w:hAnsi="Calibri" w:cs="Calibri"/>
        </w:rPr>
        <w:t xml:space="preserve">Servant leadership.  </w:t>
      </w:r>
      <w:r>
        <w:rPr>
          <w:rFonts w:ascii="Calibri" w:eastAsia="Calibri" w:hAnsi="Calibri" w:cs="Calibri"/>
          <w:b w:val="0"/>
        </w:rPr>
        <w:t>We believe each person at KICS should live in a way that models the servant leadership of Christ.</w:t>
      </w:r>
      <w:r>
        <w:rPr>
          <w:rFonts w:ascii="Calibri" w:eastAsia="Calibri" w:hAnsi="Calibri" w:cs="Calibri"/>
        </w:rPr>
        <w:t xml:space="preserve">  </w:t>
      </w:r>
    </w:p>
    <w:p w14:paraId="1B405A48" w14:textId="0CEF970D" w:rsidR="00ED77A2" w:rsidRDefault="00ED77A2" w:rsidP="00ED77A2">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b/>
          <w:color w:val="000000"/>
          <w:sz w:val="24"/>
          <w:szCs w:val="24"/>
        </w:rPr>
        <w:t xml:space="preserve">Christ-Centered. </w:t>
      </w:r>
      <w:r>
        <w:rPr>
          <w:color w:val="000000"/>
          <w:sz w:val="24"/>
          <w:szCs w:val="24"/>
        </w:rPr>
        <w:t>At KICS, we seek to live out a biblical worldview that believes and articulates that Jesus Christ is the Son of God and the only way to have eternal life for all who believe.</w:t>
      </w:r>
      <w:r>
        <w:rPr>
          <w:b/>
          <w:color w:val="000000"/>
          <w:sz w:val="24"/>
          <w:szCs w:val="24"/>
        </w:rPr>
        <w:t xml:space="preserve"> </w:t>
      </w:r>
    </w:p>
    <w:p w14:paraId="0ED438C7" w14:textId="77777777" w:rsidR="00ED77A2" w:rsidRDefault="00ED77A2" w:rsidP="00ED77A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 xml:space="preserve">Global Family.  </w:t>
      </w:r>
      <w:r>
        <w:rPr>
          <w:color w:val="000000"/>
          <w:sz w:val="24"/>
          <w:szCs w:val="24"/>
        </w:rPr>
        <w:t>Each person created, is an image bearer of God.  At KICS, we value the diversity of creation by God the Father over all people, from every country and culture.  As such, KICS values and respects the global nature of our family that comes from various countries of the world and is sent out to various countries of the world.</w:t>
      </w:r>
    </w:p>
    <w:p w14:paraId="7E92DBBE" w14:textId="77777777" w:rsidR="00ED77A2" w:rsidRDefault="00ED77A2" w:rsidP="00ED77A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 xml:space="preserve">Customization.  </w:t>
      </w:r>
      <w:r>
        <w:rPr>
          <w:color w:val="000000"/>
          <w:sz w:val="24"/>
          <w:szCs w:val="24"/>
        </w:rPr>
        <w:t>At KICS we value that each student is an individual and we desire to help each student grow into the unique gifts, skills and talents God has placed inside of them.</w:t>
      </w:r>
    </w:p>
    <w:p w14:paraId="630503BA" w14:textId="77777777" w:rsidR="00ED77A2" w:rsidRDefault="00ED77A2" w:rsidP="00ED77A2">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 xml:space="preserve">Lifelong Learners.  </w:t>
      </w:r>
      <w:r>
        <w:rPr>
          <w:color w:val="000000"/>
          <w:sz w:val="24"/>
          <w:szCs w:val="24"/>
        </w:rPr>
        <w:t>At KICS we desire for each student to grow in the areas of critical thinking and problem solving for all areas of life.</w:t>
      </w:r>
      <w:r>
        <w:rPr>
          <w:b/>
          <w:color w:val="000000"/>
          <w:sz w:val="24"/>
          <w:szCs w:val="24"/>
        </w:rPr>
        <w:t xml:space="preserve">  </w:t>
      </w:r>
    </w:p>
    <w:p w14:paraId="38A2E2D8" w14:textId="77777777" w:rsidR="00ED77A2" w:rsidRDefault="00ED77A2" w:rsidP="0033541C">
      <w:pPr>
        <w:spacing w:after="0"/>
        <w:ind w:left="360"/>
        <w:rPr>
          <w:b/>
          <w:sz w:val="24"/>
          <w:szCs w:val="24"/>
        </w:rPr>
      </w:pPr>
    </w:p>
    <w:p w14:paraId="656339A7" w14:textId="36839646" w:rsidR="0033541C" w:rsidRDefault="00ED77A2" w:rsidP="0033541C">
      <w:pPr>
        <w:spacing w:after="0" w:line="276" w:lineRule="auto"/>
        <w:rPr>
          <w:color w:val="2C2A27"/>
          <w:sz w:val="24"/>
          <w:szCs w:val="24"/>
        </w:rPr>
      </w:pPr>
      <w:r>
        <w:rPr>
          <w:b/>
          <w:color w:val="2C2A27"/>
          <w:sz w:val="24"/>
          <w:szCs w:val="24"/>
          <w:u w:val="single"/>
        </w:rPr>
        <w:t>Lower Primary Teacher</w:t>
      </w:r>
    </w:p>
    <w:p w14:paraId="7128B92B" w14:textId="77777777" w:rsidR="0033541C" w:rsidRDefault="0033541C" w:rsidP="0033541C">
      <w:pPr>
        <w:spacing w:after="0" w:line="276" w:lineRule="auto"/>
        <w:rPr>
          <w:color w:val="2C2A27"/>
          <w:sz w:val="24"/>
          <w:szCs w:val="24"/>
        </w:rPr>
      </w:pPr>
    </w:p>
    <w:p w14:paraId="0CFC3A6A" w14:textId="7A58EB4F" w:rsidR="007E0140" w:rsidRDefault="00ED77A2" w:rsidP="0033541C">
      <w:pPr>
        <w:spacing w:after="0" w:line="276" w:lineRule="auto"/>
        <w:rPr>
          <w:color w:val="2C2A27"/>
          <w:sz w:val="24"/>
          <w:szCs w:val="24"/>
        </w:rPr>
      </w:pPr>
      <w:r>
        <w:rPr>
          <w:color w:val="2C2A27"/>
          <w:sz w:val="24"/>
          <w:szCs w:val="24"/>
        </w:rPr>
        <w:t>Reports to:  Primary Principal</w:t>
      </w:r>
    </w:p>
    <w:p w14:paraId="40482FC2" w14:textId="77777777" w:rsidR="0033541C" w:rsidRPr="007E0140" w:rsidRDefault="0033541C" w:rsidP="0033541C">
      <w:pPr>
        <w:spacing w:after="0" w:line="276" w:lineRule="auto"/>
        <w:rPr>
          <w:color w:val="2C2A27"/>
          <w:sz w:val="24"/>
          <w:szCs w:val="24"/>
        </w:rPr>
      </w:pPr>
    </w:p>
    <w:p w14:paraId="11780D49" w14:textId="77777777" w:rsidR="0033541C" w:rsidRDefault="00ED77A2" w:rsidP="0033541C">
      <w:pPr>
        <w:spacing w:after="0"/>
        <w:rPr>
          <w:color w:val="2C2A27"/>
          <w:sz w:val="24"/>
          <w:szCs w:val="24"/>
        </w:rPr>
      </w:pPr>
      <w:r>
        <w:rPr>
          <w:b/>
          <w:color w:val="2C2A27"/>
          <w:sz w:val="24"/>
          <w:szCs w:val="24"/>
        </w:rPr>
        <w:t>Required Qualifications:</w:t>
      </w:r>
    </w:p>
    <w:p w14:paraId="514BF8EE" w14:textId="31FEA7CC" w:rsidR="00ED77A2" w:rsidRPr="0033541C" w:rsidRDefault="00ED77A2" w:rsidP="0033541C">
      <w:pPr>
        <w:pStyle w:val="ListParagraph"/>
        <w:numPr>
          <w:ilvl w:val="0"/>
          <w:numId w:val="10"/>
        </w:numPr>
        <w:spacing w:after="0"/>
        <w:rPr>
          <w:color w:val="2C2A27"/>
          <w:sz w:val="24"/>
          <w:szCs w:val="24"/>
        </w:rPr>
      </w:pPr>
      <w:r w:rsidRPr="0033541C">
        <w:rPr>
          <w:color w:val="2C2A27"/>
          <w:sz w:val="24"/>
          <w:szCs w:val="24"/>
        </w:rPr>
        <w:t>Passion for serving God in the context of education</w:t>
      </w:r>
    </w:p>
    <w:p w14:paraId="6A99B1F4" w14:textId="77777777" w:rsidR="00ED77A2" w:rsidRDefault="00ED77A2" w:rsidP="00ED77A2">
      <w:pPr>
        <w:numPr>
          <w:ilvl w:val="0"/>
          <w:numId w:val="7"/>
        </w:numPr>
        <w:spacing w:after="0" w:line="240" w:lineRule="auto"/>
        <w:rPr>
          <w:color w:val="2C2A27"/>
          <w:sz w:val="24"/>
          <w:szCs w:val="24"/>
        </w:rPr>
      </w:pPr>
      <w:r>
        <w:rPr>
          <w:color w:val="2C2A27"/>
          <w:sz w:val="24"/>
          <w:szCs w:val="24"/>
        </w:rPr>
        <w:t>Bachelor’s Degree in Elementary Education</w:t>
      </w:r>
    </w:p>
    <w:p w14:paraId="254CC245" w14:textId="77777777" w:rsidR="00ED77A2" w:rsidRDefault="00ED77A2" w:rsidP="00ED77A2">
      <w:pPr>
        <w:numPr>
          <w:ilvl w:val="0"/>
          <w:numId w:val="7"/>
        </w:numPr>
        <w:spacing w:after="0" w:line="240" w:lineRule="auto"/>
        <w:rPr>
          <w:color w:val="2C2A27"/>
          <w:sz w:val="24"/>
          <w:szCs w:val="24"/>
        </w:rPr>
      </w:pPr>
      <w:r>
        <w:rPr>
          <w:color w:val="2C2A27"/>
          <w:sz w:val="24"/>
          <w:szCs w:val="24"/>
        </w:rPr>
        <w:t>Valid Teacher Certificate with appropriate endorsement(s)</w:t>
      </w:r>
    </w:p>
    <w:p w14:paraId="0CC5A8BC" w14:textId="77777777" w:rsidR="00ED77A2" w:rsidRDefault="00ED77A2" w:rsidP="00ED77A2">
      <w:pPr>
        <w:numPr>
          <w:ilvl w:val="0"/>
          <w:numId w:val="7"/>
        </w:numPr>
        <w:spacing w:after="0" w:line="240" w:lineRule="auto"/>
        <w:rPr>
          <w:color w:val="2C2A27"/>
          <w:sz w:val="24"/>
          <w:szCs w:val="24"/>
        </w:rPr>
      </w:pPr>
      <w:r>
        <w:rPr>
          <w:color w:val="2C2A27"/>
          <w:sz w:val="24"/>
          <w:szCs w:val="24"/>
        </w:rPr>
        <w:t>At least one year of primary teaching experience</w:t>
      </w:r>
    </w:p>
    <w:p w14:paraId="15E6FBB5" w14:textId="77777777" w:rsidR="00ED77A2" w:rsidRDefault="00ED77A2" w:rsidP="00ED77A2">
      <w:pPr>
        <w:numPr>
          <w:ilvl w:val="0"/>
          <w:numId w:val="7"/>
        </w:numPr>
        <w:spacing w:after="280" w:line="240" w:lineRule="auto"/>
        <w:rPr>
          <w:color w:val="2C2A27"/>
          <w:sz w:val="24"/>
          <w:szCs w:val="24"/>
        </w:rPr>
      </w:pPr>
      <w:r>
        <w:rPr>
          <w:color w:val="2C2A27"/>
          <w:sz w:val="24"/>
          <w:szCs w:val="24"/>
        </w:rPr>
        <w:t>(Must be able to meet necessary requirements for ACSI certification)</w:t>
      </w:r>
    </w:p>
    <w:p w14:paraId="22EC7A61" w14:textId="77777777" w:rsidR="0033541C" w:rsidRDefault="00ED77A2" w:rsidP="0033541C">
      <w:pPr>
        <w:spacing w:after="0"/>
        <w:rPr>
          <w:color w:val="2C2A27"/>
          <w:sz w:val="24"/>
          <w:szCs w:val="24"/>
        </w:rPr>
      </w:pPr>
      <w:r>
        <w:rPr>
          <w:b/>
          <w:color w:val="2C2A27"/>
          <w:sz w:val="24"/>
          <w:szCs w:val="24"/>
        </w:rPr>
        <w:t>Preferred Qualifications:</w:t>
      </w:r>
    </w:p>
    <w:p w14:paraId="6121BC40" w14:textId="06205F16" w:rsidR="00ED77A2" w:rsidRPr="0033541C" w:rsidRDefault="00ED77A2" w:rsidP="0033541C">
      <w:pPr>
        <w:pStyle w:val="ListParagraph"/>
        <w:numPr>
          <w:ilvl w:val="0"/>
          <w:numId w:val="10"/>
        </w:numPr>
        <w:spacing w:after="0"/>
        <w:rPr>
          <w:color w:val="2C2A27"/>
          <w:sz w:val="24"/>
          <w:szCs w:val="24"/>
        </w:rPr>
      </w:pPr>
      <w:r w:rsidRPr="0033541C">
        <w:rPr>
          <w:color w:val="2C2A27"/>
          <w:sz w:val="24"/>
          <w:szCs w:val="24"/>
        </w:rPr>
        <w:t>Two or more years of successful teaching experience</w:t>
      </w:r>
    </w:p>
    <w:p w14:paraId="663FC867" w14:textId="77777777" w:rsidR="00ED77A2" w:rsidRDefault="00ED77A2" w:rsidP="00ED77A2">
      <w:pPr>
        <w:numPr>
          <w:ilvl w:val="0"/>
          <w:numId w:val="8"/>
        </w:numPr>
        <w:spacing w:after="0" w:line="240" w:lineRule="auto"/>
        <w:rPr>
          <w:color w:val="2C2A27"/>
          <w:sz w:val="24"/>
          <w:szCs w:val="24"/>
        </w:rPr>
      </w:pPr>
      <w:r>
        <w:rPr>
          <w:color w:val="2C2A27"/>
          <w:sz w:val="24"/>
          <w:szCs w:val="24"/>
        </w:rPr>
        <w:t>Prior experience in an international school</w:t>
      </w:r>
    </w:p>
    <w:p w14:paraId="6C9E02B6" w14:textId="47104534" w:rsidR="00ED77A2" w:rsidRPr="00ED77A2" w:rsidRDefault="00ED77A2" w:rsidP="00ED77A2">
      <w:pPr>
        <w:numPr>
          <w:ilvl w:val="0"/>
          <w:numId w:val="8"/>
        </w:numPr>
        <w:spacing w:after="0" w:line="240" w:lineRule="auto"/>
        <w:rPr>
          <w:color w:val="2C2A27"/>
          <w:sz w:val="24"/>
          <w:szCs w:val="24"/>
        </w:rPr>
      </w:pPr>
      <w:r>
        <w:rPr>
          <w:color w:val="2C2A27"/>
          <w:sz w:val="24"/>
          <w:szCs w:val="24"/>
        </w:rPr>
        <w:t>Master’s Degree in Education or related field</w:t>
      </w:r>
    </w:p>
    <w:p w14:paraId="3F2B746C" w14:textId="77777777" w:rsidR="00ED77A2" w:rsidRDefault="00ED77A2" w:rsidP="00ED77A2">
      <w:pPr>
        <w:numPr>
          <w:ilvl w:val="0"/>
          <w:numId w:val="8"/>
        </w:numPr>
        <w:spacing w:after="0" w:line="240" w:lineRule="auto"/>
        <w:rPr>
          <w:color w:val="2C2A27"/>
          <w:sz w:val="24"/>
          <w:szCs w:val="24"/>
        </w:rPr>
      </w:pPr>
      <w:r>
        <w:rPr>
          <w:color w:val="2C2A27"/>
          <w:sz w:val="24"/>
          <w:szCs w:val="24"/>
        </w:rPr>
        <w:t>Understanding of Common Core Standards</w:t>
      </w:r>
    </w:p>
    <w:p w14:paraId="011E33AC" w14:textId="77777777" w:rsidR="00ED77A2" w:rsidRDefault="00ED77A2" w:rsidP="00ED77A2">
      <w:pPr>
        <w:numPr>
          <w:ilvl w:val="0"/>
          <w:numId w:val="8"/>
        </w:numPr>
        <w:spacing w:after="0" w:line="240" w:lineRule="auto"/>
        <w:rPr>
          <w:color w:val="2C2A27"/>
          <w:sz w:val="24"/>
          <w:szCs w:val="24"/>
        </w:rPr>
      </w:pPr>
      <w:r>
        <w:rPr>
          <w:color w:val="2C2A27"/>
          <w:sz w:val="24"/>
          <w:szCs w:val="24"/>
        </w:rPr>
        <w:t>Experience with English Language Learners</w:t>
      </w:r>
    </w:p>
    <w:p w14:paraId="7EB0F831" w14:textId="77777777" w:rsidR="00ED77A2" w:rsidRDefault="00ED77A2" w:rsidP="00ED77A2">
      <w:pPr>
        <w:numPr>
          <w:ilvl w:val="0"/>
          <w:numId w:val="8"/>
        </w:numPr>
        <w:spacing w:after="0" w:line="240" w:lineRule="auto"/>
        <w:rPr>
          <w:color w:val="2C2A27"/>
          <w:sz w:val="24"/>
          <w:szCs w:val="24"/>
        </w:rPr>
      </w:pPr>
      <w:r>
        <w:rPr>
          <w:color w:val="2C2A27"/>
          <w:sz w:val="24"/>
          <w:szCs w:val="24"/>
        </w:rPr>
        <w:t>Experience with Reading and Writing workshop</w:t>
      </w:r>
    </w:p>
    <w:p w14:paraId="662E5E2B" w14:textId="77777777" w:rsidR="00ED77A2" w:rsidRDefault="00ED77A2" w:rsidP="00ED77A2">
      <w:pPr>
        <w:spacing w:after="0" w:line="240" w:lineRule="auto"/>
        <w:ind w:left="720"/>
        <w:rPr>
          <w:color w:val="2C2A27"/>
          <w:sz w:val="24"/>
          <w:szCs w:val="24"/>
        </w:rPr>
      </w:pPr>
    </w:p>
    <w:p w14:paraId="3B9837EA" w14:textId="77777777" w:rsidR="00DB748B" w:rsidRDefault="00DB748B" w:rsidP="00ED77A2">
      <w:pPr>
        <w:spacing w:after="0"/>
        <w:rPr>
          <w:b/>
          <w:color w:val="2C2A27"/>
          <w:sz w:val="24"/>
          <w:szCs w:val="24"/>
        </w:rPr>
      </w:pPr>
    </w:p>
    <w:p w14:paraId="3CFCC729" w14:textId="44E26061" w:rsidR="001F688B" w:rsidRPr="0033541C" w:rsidRDefault="00ED77A2" w:rsidP="00ED77A2">
      <w:pPr>
        <w:spacing w:after="0"/>
        <w:rPr>
          <w:b/>
          <w:color w:val="2C2A27"/>
          <w:sz w:val="24"/>
          <w:szCs w:val="24"/>
        </w:rPr>
      </w:pPr>
      <w:r>
        <w:rPr>
          <w:b/>
          <w:color w:val="2C2A27"/>
          <w:sz w:val="24"/>
          <w:szCs w:val="24"/>
        </w:rPr>
        <w:lastRenderedPageBreak/>
        <w:t>Role Specific Responsibilities:</w:t>
      </w:r>
    </w:p>
    <w:p w14:paraId="6B0154A2" w14:textId="77777777" w:rsidR="00ED77A2" w:rsidRDefault="00ED77A2" w:rsidP="00ED77A2">
      <w:pPr>
        <w:numPr>
          <w:ilvl w:val="0"/>
          <w:numId w:val="5"/>
        </w:numPr>
        <w:spacing w:after="0" w:line="240" w:lineRule="auto"/>
        <w:rPr>
          <w:sz w:val="24"/>
          <w:szCs w:val="24"/>
        </w:rPr>
      </w:pPr>
      <w:r>
        <w:rPr>
          <w:sz w:val="24"/>
          <w:szCs w:val="24"/>
        </w:rPr>
        <w:t>Teaches core subjects of Language Arts, Math, Science, Social Studies, and Bible</w:t>
      </w:r>
    </w:p>
    <w:p w14:paraId="2D18C06A" w14:textId="77777777" w:rsidR="00ED77A2" w:rsidRDefault="00ED77A2" w:rsidP="00ED77A2">
      <w:pPr>
        <w:numPr>
          <w:ilvl w:val="0"/>
          <w:numId w:val="5"/>
        </w:numPr>
        <w:spacing w:after="0" w:line="240" w:lineRule="auto"/>
        <w:rPr>
          <w:sz w:val="24"/>
          <w:szCs w:val="24"/>
        </w:rPr>
      </w:pPr>
      <w:r>
        <w:rPr>
          <w:sz w:val="24"/>
          <w:szCs w:val="24"/>
        </w:rPr>
        <w:t>Collaborates with teachers and administration around student progress</w:t>
      </w:r>
    </w:p>
    <w:p w14:paraId="299A7C33" w14:textId="77777777" w:rsidR="00ED77A2" w:rsidRDefault="00ED77A2" w:rsidP="00ED77A2">
      <w:pPr>
        <w:numPr>
          <w:ilvl w:val="0"/>
          <w:numId w:val="5"/>
        </w:numPr>
        <w:spacing w:after="0" w:line="240" w:lineRule="auto"/>
        <w:rPr>
          <w:sz w:val="24"/>
          <w:szCs w:val="24"/>
        </w:rPr>
      </w:pPr>
      <w:r>
        <w:rPr>
          <w:sz w:val="24"/>
          <w:szCs w:val="24"/>
        </w:rPr>
        <w:t>Focuses on language arts strategies for developing readers</w:t>
      </w:r>
    </w:p>
    <w:p w14:paraId="269B7444" w14:textId="77777777" w:rsidR="00ED77A2" w:rsidRDefault="00ED77A2" w:rsidP="00ED77A2">
      <w:pPr>
        <w:numPr>
          <w:ilvl w:val="0"/>
          <w:numId w:val="5"/>
        </w:numPr>
        <w:spacing w:after="0" w:line="240" w:lineRule="auto"/>
        <w:rPr>
          <w:sz w:val="24"/>
          <w:szCs w:val="24"/>
        </w:rPr>
      </w:pPr>
      <w:r>
        <w:rPr>
          <w:sz w:val="24"/>
          <w:szCs w:val="24"/>
        </w:rPr>
        <w:t>Utilizes methods of progress monitoring and running records (</w:t>
      </w:r>
      <w:proofErr w:type="spellStart"/>
      <w:r>
        <w:rPr>
          <w:sz w:val="24"/>
          <w:szCs w:val="24"/>
        </w:rPr>
        <w:t>e.g</w:t>
      </w:r>
      <w:proofErr w:type="spellEnd"/>
      <w:r>
        <w:rPr>
          <w:sz w:val="24"/>
          <w:szCs w:val="24"/>
        </w:rPr>
        <w:t xml:space="preserve"> NWEA MAP, Fountas &amp; Pinnell)</w:t>
      </w:r>
    </w:p>
    <w:p w14:paraId="34C80FF9" w14:textId="77777777" w:rsidR="00ED77A2" w:rsidRDefault="00ED77A2" w:rsidP="00ED77A2">
      <w:pPr>
        <w:numPr>
          <w:ilvl w:val="0"/>
          <w:numId w:val="5"/>
        </w:numPr>
        <w:spacing w:after="0" w:line="240" w:lineRule="auto"/>
        <w:rPr>
          <w:sz w:val="24"/>
          <w:szCs w:val="24"/>
        </w:rPr>
      </w:pPr>
      <w:r>
        <w:rPr>
          <w:sz w:val="24"/>
          <w:szCs w:val="24"/>
        </w:rPr>
        <w:t>Manage classroom and student behavior using Love and Logic and Restorative Practices and Justice</w:t>
      </w:r>
    </w:p>
    <w:p w14:paraId="7A1990EE" w14:textId="77777777" w:rsidR="00ED77A2" w:rsidRDefault="00ED77A2" w:rsidP="00ED77A2">
      <w:pPr>
        <w:spacing w:after="0" w:line="240" w:lineRule="auto"/>
        <w:ind w:left="720"/>
        <w:rPr>
          <w:sz w:val="24"/>
          <w:szCs w:val="24"/>
        </w:rPr>
      </w:pPr>
    </w:p>
    <w:p w14:paraId="23C40A45" w14:textId="77777777" w:rsidR="00FE5859" w:rsidRDefault="00ED77A2" w:rsidP="00FE5859">
      <w:pPr>
        <w:spacing w:after="0" w:line="240" w:lineRule="auto"/>
        <w:rPr>
          <w:b/>
          <w:color w:val="2C2A27"/>
          <w:sz w:val="24"/>
          <w:szCs w:val="24"/>
        </w:rPr>
      </w:pPr>
      <w:r>
        <w:rPr>
          <w:b/>
          <w:color w:val="2C2A27"/>
          <w:sz w:val="24"/>
          <w:szCs w:val="24"/>
        </w:rPr>
        <w:t>Professional Characteristics:</w:t>
      </w:r>
    </w:p>
    <w:p w14:paraId="6163E9A9" w14:textId="05D0511A" w:rsidR="00ED77A2" w:rsidRPr="00FE5859" w:rsidRDefault="00ED77A2" w:rsidP="00FE5859">
      <w:pPr>
        <w:pStyle w:val="ListParagraph"/>
        <w:numPr>
          <w:ilvl w:val="0"/>
          <w:numId w:val="9"/>
        </w:numPr>
        <w:spacing w:after="0" w:line="240" w:lineRule="auto"/>
        <w:rPr>
          <w:color w:val="2C2A27"/>
          <w:sz w:val="24"/>
          <w:szCs w:val="24"/>
        </w:rPr>
      </w:pPr>
      <w:r w:rsidRPr="00FE5859">
        <w:rPr>
          <w:color w:val="2C2A27"/>
          <w:sz w:val="24"/>
          <w:szCs w:val="24"/>
        </w:rPr>
        <w:t>Teaches/leads from a Christ-centered worldview</w:t>
      </w:r>
    </w:p>
    <w:p w14:paraId="5107DC7F" w14:textId="77777777" w:rsidR="00ED77A2" w:rsidRDefault="00ED77A2" w:rsidP="00ED77A2">
      <w:pPr>
        <w:numPr>
          <w:ilvl w:val="0"/>
          <w:numId w:val="6"/>
        </w:numPr>
        <w:spacing w:after="0" w:line="240" w:lineRule="auto"/>
        <w:rPr>
          <w:color w:val="2C2A27"/>
          <w:sz w:val="24"/>
          <w:szCs w:val="24"/>
        </w:rPr>
      </w:pPr>
      <w:r>
        <w:rPr>
          <w:color w:val="2C2A27"/>
          <w:sz w:val="24"/>
          <w:szCs w:val="24"/>
        </w:rPr>
        <w:t>Effectively collaborates in team settings</w:t>
      </w:r>
    </w:p>
    <w:p w14:paraId="35A2E7C1" w14:textId="77777777" w:rsidR="00ED77A2" w:rsidRDefault="00ED77A2" w:rsidP="00ED77A2">
      <w:pPr>
        <w:numPr>
          <w:ilvl w:val="0"/>
          <w:numId w:val="6"/>
        </w:numPr>
        <w:spacing w:after="0" w:line="240" w:lineRule="auto"/>
        <w:rPr>
          <w:color w:val="2C2A27"/>
          <w:sz w:val="24"/>
          <w:szCs w:val="24"/>
        </w:rPr>
      </w:pPr>
      <w:r>
        <w:rPr>
          <w:color w:val="2C2A27"/>
          <w:sz w:val="24"/>
          <w:szCs w:val="24"/>
        </w:rPr>
        <w:t>Demonstrates superb communication skills</w:t>
      </w:r>
    </w:p>
    <w:p w14:paraId="45A19501" w14:textId="77777777" w:rsidR="00ED77A2" w:rsidRDefault="00ED77A2" w:rsidP="00ED77A2">
      <w:pPr>
        <w:numPr>
          <w:ilvl w:val="0"/>
          <w:numId w:val="6"/>
        </w:numPr>
        <w:spacing w:after="0" w:line="240" w:lineRule="auto"/>
        <w:rPr>
          <w:color w:val="2C2A27"/>
          <w:sz w:val="24"/>
          <w:szCs w:val="24"/>
        </w:rPr>
      </w:pPr>
      <w:r>
        <w:rPr>
          <w:color w:val="2C2A27"/>
          <w:sz w:val="24"/>
          <w:szCs w:val="24"/>
        </w:rPr>
        <w:t>Uses data to adapt curriculum and refine instruction</w:t>
      </w:r>
    </w:p>
    <w:p w14:paraId="62DE228D" w14:textId="77777777" w:rsidR="00ED77A2" w:rsidRDefault="00ED77A2" w:rsidP="00ED77A2">
      <w:pPr>
        <w:numPr>
          <w:ilvl w:val="0"/>
          <w:numId w:val="6"/>
        </w:numPr>
        <w:spacing w:after="0" w:line="240" w:lineRule="auto"/>
        <w:rPr>
          <w:color w:val="2C2A27"/>
          <w:sz w:val="24"/>
          <w:szCs w:val="24"/>
        </w:rPr>
      </w:pPr>
      <w:r>
        <w:rPr>
          <w:color w:val="2C2A27"/>
          <w:sz w:val="24"/>
          <w:szCs w:val="24"/>
        </w:rPr>
        <w:t>Operates from a growth mindset, able to reflect, learn, and progress</w:t>
      </w:r>
    </w:p>
    <w:p w14:paraId="7EE0573B" w14:textId="77777777" w:rsidR="00ED77A2" w:rsidRDefault="00ED77A2" w:rsidP="00ED77A2">
      <w:pPr>
        <w:numPr>
          <w:ilvl w:val="0"/>
          <w:numId w:val="6"/>
        </w:numPr>
        <w:spacing w:after="0" w:line="240" w:lineRule="auto"/>
        <w:rPr>
          <w:color w:val="2C2A27"/>
          <w:sz w:val="24"/>
          <w:szCs w:val="24"/>
        </w:rPr>
      </w:pPr>
      <w:r>
        <w:rPr>
          <w:color w:val="2C2A27"/>
          <w:sz w:val="24"/>
          <w:szCs w:val="24"/>
        </w:rPr>
        <w:t>Articulates high expectations with students, parents, and colleagues</w:t>
      </w:r>
    </w:p>
    <w:p w14:paraId="7F7F74BB" w14:textId="77777777" w:rsidR="00ED77A2" w:rsidRDefault="00ED77A2" w:rsidP="00ED77A2">
      <w:pPr>
        <w:numPr>
          <w:ilvl w:val="0"/>
          <w:numId w:val="6"/>
        </w:numPr>
        <w:spacing w:after="0" w:line="240" w:lineRule="auto"/>
        <w:rPr>
          <w:color w:val="2C2A27"/>
          <w:sz w:val="24"/>
          <w:szCs w:val="24"/>
        </w:rPr>
      </w:pPr>
      <w:r>
        <w:rPr>
          <w:color w:val="2C2A27"/>
          <w:sz w:val="24"/>
          <w:szCs w:val="24"/>
        </w:rPr>
        <w:t>Shows a love of learning that translates into a positive, rigorous classroom culture</w:t>
      </w:r>
    </w:p>
    <w:p w14:paraId="57AE2557" w14:textId="77777777" w:rsidR="00ED77A2" w:rsidRDefault="00ED77A2" w:rsidP="00ED77A2">
      <w:pPr>
        <w:numPr>
          <w:ilvl w:val="0"/>
          <w:numId w:val="6"/>
        </w:numPr>
        <w:spacing w:after="0" w:line="240" w:lineRule="auto"/>
        <w:rPr>
          <w:color w:val="2C2A27"/>
          <w:sz w:val="24"/>
          <w:szCs w:val="24"/>
        </w:rPr>
      </w:pPr>
      <w:r>
        <w:rPr>
          <w:color w:val="2C2A27"/>
          <w:sz w:val="24"/>
          <w:szCs w:val="24"/>
        </w:rPr>
        <w:t xml:space="preserve">Embraces diversity and values the contributions of </w:t>
      </w:r>
      <w:proofErr w:type="gramStart"/>
      <w:r>
        <w:rPr>
          <w:color w:val="2C2A27"/>
          <w:sz w:val="24"/>
          <w:szCs w:val="24"/>
        </w:rPr>
        <w:t>each individual</w:t>
      </w:r>
      <w:proofErr w:type="gramEnd"/>
    </w:p>
    <w:p w14:paraId="4EDB5ABD" w14:textId="77777777" w:rsidR="00ED77A2" w:rsidRDefault="00ED77A2" w:rsidP="00ED77A2">
      <w:pPr>
        <w:numPr>
          <w:ilvl w:val="0"/>
          <w:numId w:val="6"/>
        </w:numPr>
        <w:spacing w:after="0" w:line="240" w:lineRule="auto"/>
        <w:rPr>
          <w:color w:val="2C2A27"/>
          <w:sz w:val="24"/>
          <w:szCs w:val="24"/>
        </w:rPr>
      </w:pPr>
      <w:r>
        <w:rPr>
          <w:color w:val="2C2A27"/>
          <w:sz w:val="24"/>
          <w:szCs w:val="24"/>
        </w:rPr>
        <w:t>Utilizes technology to enhance student learning and partner with parents</w:t>
      </w:r>
    </w:p>
    <w:p w14:paraId="5034E039" w14:textId="77777777" w:rsidR="00ED77A2" w:rsidRDefault="00ED77A2" w:rsidP="00ED77A2">
      <w:pPr>
        <w:numPr>
          <w:ilvl w:val="0"/>
          <w:numId w:val="6"/>
        </w:numPr>
        <w:spacing w:after="0" w:line="240" w:lineRule="auto"/>
        <w:rPr>
          <w:color w:val="2C2A27"/>
          <w:sz w:val="24"/>
          <w:szCs w:val="24"/>
        </w:rPr>
      </w:pPr>
      <w:r>
        <w:rPr>
          <w:color w:val="2C2A27"/>
          <w:sz w:val="24"/>
          <w:szCs w:val="24"/>
        </w:rPr>
        <w:t>Exhibits a passion for equipping students to think critically, solve problems, and exercise self-discipline</w:t>
      </w:r>
    </w:p>
    <w:p w14:paraId="178AC333" w14:textId="77777777" w:rsidR="00ED77A2" w:rsidRDefault="00ED77A2" w:rsidP="00ED77A2">
      <w:pPr>
        <w:numPr>
          <w:ilvl w:val="0"/>
          <w:numId w:val="6"/>
        </w:numPr>
        <w:spacing w:after="0" w:line="240" w:lineRule="auto"/>
        <w:rPr>
          <w:color w:val="2C2A27"/>
          <w:sz w:val="24"/>
          <w:szCs w:val="24"/>
        </w:rPr>
      </w:pPr>
      <w:r>
        <w:rPr>
          <w:color w:val="2C2A27"/>
          <w:sz w:val="24"/>
          <w:szCs w:val="24"/>
        </w:rPr>
        <w:t>Interacts with people in a culturally intelligent manner</w:t>
      </w:r>
    </w:p>
    <w:p w14:paraId="416F42DC" w14:textId="77777777" w:rsidR="00ED77A2" w:rsidRDefault="00ED77A2" w:rsidP="00ED77A2">
      <w:pPr>
        <w:numPr>
          <w:ilvl w:val="0"/>
          <w:numId w:val="6"/>
        </w:numPr>
        <w:spacing w:after="280" w:line="240" w:lineRule="auto"/>
        <w:rPr>
          <w:color w:val="2C2A27"/>
          <w:sz w:val="24"/>
          <w:szCs w:val="24"/>
        </w:rPr>
      </w:pPr>
      <w:r>
        <w:rPr>
          <w:color w:val="2C2A27"/>
          <w:sz w:val="24"/>
          <w:szCs w:val="24"/>
        </w:rPr>
        <w:t>Lives out faith in a way that facilitates discipleship, mentoring, and relationship building with students</w:t>
      </w:r>
    </w:p>
    <w:p w14:paraId="6464C8C3" w14:textId="77777777" w:rsidR="00ED77A2" w:rsidRDefault="00ED77A2" w:rsidP="00ED77A2">
      <w:pPr>
        <w:spacing w:before="280" w:line="240" w:lineRule="auto"/>
        <w:rPr>
          <w:sz w:val="24"/>
          <w:szCs w:val="24"/>
        </w:rPr>
      </w:pPr>
    </w:p>
    <w:p w14:paraId="6EA79530" w14:textId="695549F0" w:rsidR="00D57F4E" w:rsidRDefault="00D57F4E" w:rsidP="00B87CDD">
      <w:pPr>
        <w:jc w:val="both"/>
        <w:rPr>
          <w:b/>
          <w:sz w:val="24"/>
          <w:szCs w:val="24"/>
        </w:rPr>
      </w:pPr>
    </w:p>
    <w:p w14:paraId="08027460" w14:textId="76A50831" w:rsidR="00703413" w:rsidRPr="00974550" w:rsidRDefault="00703413" w:rsidP="00B87CDD">
      <w:pPr>
        <w:jc w:val="both"/>
        <w:rPr>
          <w:b/>
          <w:sz w:val="24"/>
          <w:szCs w:val="24"/>
        </w:rPr>
      </w:pPr>
    </w:p>
    <w:sectPr w:rsidR="00703413" w:rsidRPr="00974550" w:rsidSect="005D1BBC">
      <w:headerReference w:type="default" r:id="rId8"/>
      <w:footerReference w:type="default" r:id="rId9"/>
      <w:pgSz w:w="12240" w:h="15840"/>
      <w:pgMar w:top="1440" w:right="1440" w:bottom="997" w:left="1440" w:header="663"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16BA" w14:textId="77777777" w:rsidR="00243EF9" w:rsidRDefault="00243EF9" w:rsidP="00EE17A3">
      <w:r>
        <w:separator/>
      </w:r>
    </w:p>
  </w:endnote>
  <w:endnote w:type="continuationSeparator" w:id="0">
    <w:p w14:paraId="6EAD07D6" w14:textId="77777777" w:rsidR="00243EF9" w:rsidRDefault="00243EF9" w:rsidP="00EE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7D5B" w14:textId="77777777" w:rsidR="00D26836" w:rsidRPr="00D26836" w:rsidRDefault="005D1BBC" w:rsidP="00EF6A4F">
    <w:pPr>
      <w:tabs>
        <w:tab w:val="center" w:pos="4320"/>
        <w:tab w:val="right" w:pos="8640"/>
      </w:tabs>
      <w:jc w:val="center"/>
      <w:rPr>
        <w:rFonts w:eastAsia="ヒラギノ角ゴ Pro W3" w:cs="Times New Roman"/>
        <w:color w:val="1F497D"/>
        <w:sz w:val="16"/>
        <w:szCs w:val="16"/>
        <w:lang w:eastAsia="en-GB"/>
      </w:rPr>
    </w:pPr>
    <w:r>
      <w:rPr>
        <w:noProof/>
        <w:sz w:val="16"/>
        <w:szCs w:val="16"/>
      </w:rPr>
      <w:drawing>
        <wp:anchor distT="0" distB="0" distL="114300" distR="114300" simplePos="0" relativeHeight="251661312" behindDoc="0" locked="0" layoutInCell="1" allowOverlap="1" wp14:anchorId="7BC540F1" wp14:editId="59594BFE">
          <wp:simplePos x="0" y="0"/>
          <wp:positionH relativeFrom="column">
            <wp:posOffset>14605</wp:posOffset>
          </wp:positionH>
          <wp:positionV relativeFrom="paragraph">
            <wp:posOffset>-12700</wp:posOffset>
          </wp:positionV>
          <wp:extent cx="760095" cy="374015"/>
          <wp:effectExtent l="0" t="0" r="1905" b="6985"/>
          <wp:wrapTight wrapText="bothSides">
            <wp:wrapPolygon edited="0">
              <wp:start x="0" y="0"/>
              <wp:lineTo x="0" y="20537"/>
              <wp:lineTo x="20932" y="20537"/>
              <wp:lineTo x="209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SI-Logo-Accredited2.jpg"/>
                  <pic:cNvPicPr/>
                </pic:nvPicPr>
                <pic:blipFill rotWithShape="1">
                  <a:blip r:embed="rId1">
                    <a:extLst>
                      <a:ext uri="{28A0092B-C50C-407E-A947-70E740481C1C}">
                        <a14:useLocalDpi xmlns:a14="http://schemas.microsoft.com/office/drawing/2010/main" val="0"/>
                      </a:ext>
                    </a:extLst>
                  </a:blip>
                  <a:srcRect l="9015" t="7727" r="8562" b="11120"/>
                  <a:stretch/>
                </pic:blipFill>
                <pic:spPr bwMode="auto">
                  <a:xfrm>
                    <a:off x="0" y="0"/>
                    <a:ext cx="760095" cy="37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873">
      <w:rPr>
        <w:noProof/>
        <w:sz w:val="16"/>
        <w:szCs w:val="16"/>
      </w:rPr>
      <w:drawing>
        <wp:anchor distT="0" distB="0" distL="114300" distR="114300" simplePos="0" relativeHeight="251658240" behindDoc="0" locked="0" layoutInCell="1" allowOverlap="1" wp14:anchorId="51C54596" wp14:editId="180B5E11">
          <wp:simplePos x="0" y="0"/>
          <wp:positionH relativeFrom="column">
            <wp:posOffset>5499735</wp:posOffset>
          </wp:positionH>
          <wp:positionV relativeFrom="paragraph">
            <wp:posOffset>-12065</wp:posOffset>
          </wp:positionV>
          <wp:extent cx="993775" cy="372110"/>
          <wp:effectExtent l="0" t="0" r="0" b="8890"/>
          <wp:wrapTight wrapText="bothSides">
            <wp:wrapPolygon edited="0">
              <wp:start x="0" y="0"/>
              <wp:lineTo x="0" y="20642"/>
              <wp:lineTo x="20979" y="20642"/>
              <wp:lineTo x="209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Middle-States-Accreditation.png"/>
                  <pic:cNvPicPr/>
                </pic:nvPicPr>
                <pic:blipFill>
                  <a:blip r:embed="rId2">
                    <a:extLst>
                      <a:ext uri="{28A0092B-C50C-407E-A947-70E740481C1C}">
                        <a14:useLocalDpi xmlns:a14="http://schemas.microsoft.com/office/drawing/2010/main" val="0"/>
                      </a:ext>
                    </a:extLst>
                  </a:blip>
                  <a:stretch>
                    <a:fillRect/>
                  </a:stretch>
                </pic:blipFill>
                <pic:spPr>
                  <a:xfrm>
                    <a:off x="0" y="0"/>
                    <a:ext cx="993775" cy="372110"/>
                  </a:xfrm>
                  <a:prstGeom prst="rect">
                    <a:avLst/>
                  </a:prstGeom>
                </pic:spPr>
              </pic:pic>
            </a:graphicData>
          </a:graphic>
          <wp14:sizeRelH relativeFrom="page">
            <wp14:pctWidth>0</wp14:pctWidth>
          </wp14:sizeRelH>
          <wp14:sizeRelV relativeFrom="page">
            <wp14:pctHeight>0</wp14:pctHeight>
          </wp14:sizeRelV>
        </wp:anchor>
      </w:drawing>
    </w:r>
    <w:r w:rsidR="00D26836" w:rsidRPr="00D26836">
      <w:rPr>
        <w:rFonts w:eastAsia="ヒラギノ角ゴ Pro W3" w:cs="Times New Roman"/>
        <w:color w:val="1F497D"/>
        <w:sz w:val="16"/>
        <w:szCs w:val="16"/>
        <w:lang w:eastAsia="en-GB"/>
      </w:rPr>
      <w:t>Fully Accredited by the Middle States Association- Commissions on Elementary and Secondary Schools –Philadelphia, Pennsylvania, U.S.A.</w:t>
    </w:r>
  </w:p>
  <w:p w14:paraId="0490FA82" w14:textId="77777777" w:rsidR="00D26836" w:rsidRPr="00D44873" w:rsidRDefault="00D26836" w:rsidP="009D4366">
    <w:pPr>
      <w:tabs>
        <w:tab w:val="center" w:pos="4320"/>
        <w:tab w:val="right" w:pos="8640"/>
      </w:tabs>
      <w:jc w:val="center"/>
      <w:rPr>
        <w:rFonts w:eastAsia="ヒラギノ角ゴ Pro W3" w:cs="Times New Roman"/>
        <w:color w:val="1F497D"/>
        <w:sz w:val="16"/>
        <w:szCs w:val="16"/>
        <w:lang w:eastAsia="en-GB"/>
      </w:rPr>
    </w:pPr>
    <w:r w:rsidRPr="00D26836">
      <w:rPr>
        <w:rFonts w:eastAsia="ヒラギノ角ゴ Pro W3" w:cs="Times New Roman"/>
        <w:color w:val="1F497D"/>
        <w:sz w:val="16"/>
        <w:szCs w:val="16"/>
        <w:lang w:eastAsia="en-GB"/>
      </w:rPr>
      <w:t>and the Association of Christian Schools International- Colorado Springs, Colorado,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393B" w14:textId="77777777" w:rsidR="00243EF9" w:rsidRDefault="00243EF9" w:rsidP="00EE17A3">
      <w:r>
        <w:separator/>
      </w:r>
    </w:p>
  </w:footnote>
  <w:footnote w:type="continuationSeparator" w:id="0">
    <w:p w14:paraId="6AC6BE77" w14:textId="77777777" w:rsidR="00243EF9" w:rsidRDefault="00243EF9" w:rsidP="00EE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8D0D" w14:textId="77777777" w:rsidR="00E703D0" w:rsidRDefault="00E703D0" w:rsidP="00A814CF">
    <w:pPr>
      <w:pStyle w:val="Header"/>
      <w:jc w:val="center"/>
      <w:rPr>
        <w:noProof/>
        <w:color w:val="5B9BD5" w:themeColor="accent1"/>
        <w:sz w:val="20"/>
      </w:rPr>
    </w:pPr>
    <w:r>
      <w:rPr>
        <w:noProof/>
        <w:color w:val="5B9BD5" w:themeColor="accent1"/>
        <w:sz w:val="20"/>
      </w:rPr>
      <w:drawing>
        <wp:anchor distT="0" distB="0" distL="114300" distR="114300" simplePos="0" relativeHeight="251660288" behindDoc="0" locked="0" layoutInCell="1" allowOverlap="1" wp14:anchorId="4CB664A2" wp14:editId="0C3F845B">
          <wp:simplePos x="0" y="0"/>
          <wp:positionH relativeFrom="column">
            <wp:posOffset>1917700</wp:posOffset>
          </wp:positionH>
          <wp:positionV relativeFrom="paragraph">
            <wp:posOffset>-190500</wp:posOffset>
          </wp:positionV>
          <wp:extent cx="2059305" cy="5702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cs_logo_2015.jpg"/>
                  <pic:cNvPicPr/>
                </pic:nvPicPr>
                <pic:blipFill>
                  <a:blip r:embed="rId1">
                    <a:extLst>
                      <a:ext uri="{28A0092B-C50C-407E-A947-70E740481C1C}">
                        <a14:useLocalDpi xmlns:a14="http://schemas.microsoft.com/office/drawing/2010/main" val="0"/>
                      </a:ext>
                    </a:extLst>
                  </a:blip>
                  <a:stretch>
                    <a:fillRect/>
                  </a:stretch>
                </pic:blipFill>
                <pic:spPr>
                  <a:xfrm>
                    <a:off x="0" y="0"/>
                    <a:ext cx="2059305" cy="570230"/>
                  </a:xfrm>
                  <a:prstGeom prst="rect">
                    <a:avLst/>
                  </a:prstGeom>
                </pic:spPr>
              </pic:pic>
            </a:graphicData>
          </a:graphic>
          <wp14:sizeRelH relativeFrom="page">
            <wp14:pctWidth>0</wp14:pctWidth>
          </wp14:sizeRelH>
          <wp14:sizeRelV relativeFrom="page">
            <wp14:pctHeight>0</wp14:pctHeight>
          </wp14:sizeRelV>
        </wp:anchor>
      </w:drawing>
    </w:r>
  </w:p>
  <w:p w14:paraId="74752255" w14:textId="77777777" w:rsidR="00E703D0" w:rsidRDefault="00E703D0" w:rsidP="00A814CF">
    <w:pPr>
      <w:pStyle w:val="Header"/>
      <w:jc w:val="center"/>
      <w:rPr>
        <w:noProof/>
        <w:color w:val="5B9BD5" w:themeColor="accent1"/>
        <w:sz w:val="20"/>
      </w:rPr>
    </w:pPr>
  </w:p>
  <w:p w14:paraId="4CB30553" w14:textId="77777777" w:rsidR="00A814CF" w:rsidRDefault="00A814CF" w:rsidP="00A814CF">
    <w:pPr>
      <w:pStyle w:val="Header"/>
      <w:jc w:val="center"/>
      <w:rPr>
        <w:noProof/>
        <w:color w:val="5B9BD5" w:themeColor="accent1"/>
        <w:sz w:val="20"/>
      </w:rPr>
    </w:pPr>
  </w:p>
  <w:p w14:paraId="34F25D5F" w14:textId="77777777" w:rsidR="008D75DC" w:rsidRPr="008D75DC" w:rsidRDefault="00AC1037" w:rsidP="008D75DC">
    <w:pPr>
      <w:pStyle w:val="Header"/>
      <w:jc w:val="center"/>
      <w:rPr>
        <w:rFonts w:eastAsia="ヒラギノ角ゴ Pro W3" w:cs="Times New Roman"/>
        <w:b/>
        <w:color w:val="000000"/>
        <w:sz w:val="36"/>
        <w:szCs w:val="36"/>
      </w:rPr>
    </w:pPr>
    <w:sdt>
      <w:sdtPr>
        <w:rPr>
          <w:rFonts w:eastAsia="ヒラギノ角ゴ Pro W3" w:cs="Times New Roman"/>
          <w:b/>
          <w:color w:val="000000"/>
          <w:sz w:val="36"/>
          <w:szCs w:val="36"/>
        </w:rPr>
        <w:alias w:val="Title"/>
        <w:tag w:val=""/>
        <w:id w:val="-607036518"/>
        <w:dataBinding w:prefixMappings="xmlns:ns0='http://purl.org/dc/elements/1.1/' xmlns:ns1='http://schemas.openxmlformats.org/package/2006/metadata/core-properties' " w:xpath="/ns1:coreProperties[1]/ns0:title[1]" w:storeItemID="{6C3C8BC8-F283-45AE-878A-BAB7291924A1}"/>
        <w:text/>
      </w:sdtPr>
      <w:sdtEndPr/>
      <w:sdtContent>
        <w:r w:rsidR="00E703D0" w:rsidRPr="008D75DC">
          <w:rPr>
            <w:rFonts w:eastAsia="ヒラギノ角ゴ Pro W3" w:cs="Times New Roman"/>
            <w:b/>
            <w:color w:val="000000"/>
            <w:sz w:val="36"/>
            <w:szCs w:val="36"/>
          </w:rPr>
          <w:t>Kigali International Community School</w:t>
        </w:r>
      </w:sdtContent>
    </w:sdt>
  </w:p>
  <w:p w14:paraId="634EE9E9" w14:textId="4450E230" w:rsidR="008D75DC" w:rsidRPr="008D75DC" w:rsidRDefault="00F25672" w:rsidP="008D75DC">
    <w:pPr>
      <w:pStyle w:val="Header"/>
      <w:jc w:val="center"/>
      <w:rPr>
        <w:color w:val="5B9BD5" w:themeColor="accent1"/>
      </w:rPr>
    </w:pPr>
    <w:r w:rsidRPr="008D75DC">
      <w:rPr>
        <w:rFonts w:eastAsia="ヒラギノ角ゴ Pro W3" w:cs="Times New Roman"/>
        <w:color w:val="000000"/>
      </w:rPr>
      <w:t>+250</w:t>
    </w:r>
    <w:r w:rsidR="00223C08">
      <w:rPr>
        <w:rFonts w:eastAsia="ヒラギノ角ゴ Pro W3" w:cs="Times New Roman"/>
        <w:color w:val="000000"/>
      </w:rPr>
      <w:t xml:space="preserve"> </w:t>
    </w:r>
    <w:r w:rsidR="008D75DC" w:rsidRPr="008D75DC">
      <w:rPr>
        <w:rFonts w:eastAsia="ヒラギノ角ゴ Pro W3" w:cs="Times New Roman"/>
        <w:color w:val="000000"/>
      </w:rPr>
      <w:t>783307282</w:t>
    </w:r>
    <w:r w:rsidRPr="008D75DC">
      <w:rPr>
        <w:rFonts w:eastAsia="ヒラギノ角ゴ Pro W3" w:cs="Times New Roman"/>
        <w:color w:val="000000"/>
      </w:rPr>
      <w:t xml:space="preserve"> • </w:t>
    </w:r>
    <w:hyperlink r:id="rId2" w:history="1">
      <w:r w:rsidR="008D75DC" w:rsidRPr="008D75DC">
        <w:rPr>
          <w:rStyle w:val="Hyperlink"/>
          <w:rFonts w:eastAsia="ヒラギノ角ゴ Pro W3" w:cs="Times New Roman"/>
        </w:rPr>
        <w:t>info@kicsrw.org</w:t>
      </w:r>
    </w:hyperlink>
    <w:r w:rsidR="00E703D0" w:rsidRPr="008D75DC">
      <w:rPr>
        <w:rFonts w:eastAsia="ヒラギノ角ゴ Pro W3" w:cs="Times New Roman"/>
        <w:color w:val="000000"/>
      </w:rPr>
      <w:t xml:space="preserve">  • </w:t>
    </w:r>
    <w:hyperlink r:id="rId3" w:history="1">
      <w:r w:rsidR="008D75DC" w:rsidRPr="008D75DC">
        <w:rPr>
          <w:rStyle w:val="Hyperlink"/>
          <w:rFonts w:eastAsia="ヒラギノ角ゴ Pro W3" w:cs="Times New Roman"/>
        </w:rPr>
        <w:t>www.kicsrw.org</w:t>
      </w:r>
    </w:hyperlink>
  </w:p>
  <w:p w14:paraId="10EAAABD" w14:textId="00675645" w:rsidR="00F25672" w:rsidRPr="008D75DC" w:rsidRDefault="00F25672" w:rsidP="008D75DC">
    <w:pPr>
      <w:jc w:val="center"/>
      <w:rPr>
        <w:rFonts w:eastAsia="ヒラギノ角ゴ Pro W3" w:cs="Times New Roman"/>
        <w:color w:val="000000"/>
        <w:sz w:val="24"/>
        <w:szCs w:val="24"/>
      </w:rPr>
    </w:pPr>
    <w:r w:rsidRPr="008D75DC">
      <w:rPr>
        <w:rFonts w:eastAsia="ヒラギノ角ゴ Pro W3" w:cs="Times New Roman"/>
        <w:color w:val="000000"/>
        <w:sz w:val="24"/>
        <w:szCs w:val="24"/>
      </w:rPr>
      <w:t xml:space="preserve">2020 Estates </w:t>
    </w:r>
    <w:proofErr w:type="spellStart"/>
    <w:r w:rsidRPr="008D75DC">
      <w:rPr>
        <w:rFonts w:eastAsia="ヒラギノ角ゴ Pro W3" w:cs="Times New Roman"/>
        <w:color w:val="000000"/>
        <w:sz w:val="24"/>
        <w:szCs w:val="24"/>
      </w:rPr>
      <w:t>Gacu</w:t>
    </w:r>
    <w:r w:rsidR="001466E0">
      <w:rPr>
        <w:rFonts w:eastAsia="ヒラギノ角ゴ Pro W3" w:cs="Times New Roman"/>
        <w:color w:val="000000"/>
        <w:sz w:val="24"/>
        <w:szCs w:val="24"/>
      </w:rPr>
      <w:t>r</w:t>
    </w:r>
    <w:r w:rsidRPr="008D75DC">
      <w:rPr>
        <w:rFonts w:eastAsia="ヒラギノ角ゴ Pro W3" w:cs="Times New Roman"/>
        <w:color w:val="000000"/>
        <w:sz w:val="24"/>
        <w:szCs w:val="24"/>
      </w:rPr>
      <w:t>iro</w:t>
    </w:r>
    <w:proofErr w:type="spellEnd"/>
    <w:r w:rsidRPr="008D75DC">
      <w:rPr>
        <w:rFonts w:eastAsia="ヒラギノ角ゴ Pro W3" w:cs="Times New Roman"/>
        <w:color w:val="000000"/>
        <w:sz w:val="24"/>
        <w:szCs w:val="24"/>
      </w:rPr>
      <w:t xml:space="preserve"> • BP 6558 • Kigali, Rwanda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497"/>
    <w:multiLevelType w:val="multilevel"/>
    <w:tmpl w:val="07828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E56FB3"/>
    <w:multiLevelType w:val="hybridMultilevel"/>
    <w:tmpl w:val="47841DD2"/>
    <w:lvl w:ilvl="0" w:tplc="6DB41C40">
      <w:start w:val="1"/>
      <w:numFmt w:val="decimal"/>
      <w:pStyle w:val="Heading1"/>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A2049"/>
    <w:multiLevelType w:val="multilevel"/>
    <w:tmpl w:val="97EA507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8159F7"/>
    <w:multiLevelType w:val="multilevel"/>
    <w:tmpl w:val="648E117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8C1C92"/>
    <w:multiLevelType w:val="multilevel"/>
    <w:tmpl w:val="7D98D64C"/>
    <w:lvl w:ilvl="0">
      <w:start w:val="1"/>
      <w:numFmt w:val="bullet"/>
      <w:lvlText w:val="o"/>
      <w:lvlJc w:val="left"/>
      <w:pPr>
        <w:ind w:left="720" w:hanging="360"/>
      </w:pPr>
      <w:rPr>
        <w:rFonts w:ascii="Courier New" w:eastAsia="Courier New" w:hAnsi="Courier New" w:cs="Courier New"/>
        <w:b/>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624F01"/>
    <w:multiLevelType w:val="multilevel"/>
    <w:tmpl w:val="37FE8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C77AE6"/>
    <w:multiLevelType w:val="hybridMultilevel"/>
    <w:tmpl w:val="D0B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35DD9"/>
    <w:multiLevelType w:val="multilevel"/>
    <w:tmpl w:val="34C03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FBE3745"/>
    <w:multiLevelType w:val="hybridMultilevel"/>
    <w:tmpl w:val="456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E378C"/>
    <w:multiLevelType w:val="multilevel"/>
    <w:tmpl w:val="7FE29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3"/>
  </w:num>
  <w:num w:numId="4">
    <w:abstractNumId w:val="4"/>
  </w:num>
  <w:num w:numId="5">
    <w:abstractNumId w:val="9"/>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38"/>
    <w:rsid w:val="00050030"/>
    <w:rsid w:val="000B0D08"/>
    <w:rsid w:val="000B1358"/>
    <w:rsid w:val="001277C2"/>
    <w:rsid w:val="001466E0"/>
    <w:rsid w:val="00161B66"/>
    <w:rsid w:val="0019517E"/>
    <w:rsid w:val="001F688B"/>
    <w:rsid w:val="00223C08"/>
    <w:rsid w:val="00233DC8"/>
    <w:rsid w:val="00243EF9"/>
    <w:rsid w:val="00286DF7"/>
    <w:rsid w:val="002952ED"/>
    <w:rsid w:val="0032211B"/>
    <w:rsid w:val="0033541C"/>
    <w:rsid w:val="003746A9"/>
    <w:rsid w:val="003957F2"/>
    <w:rsid w:val="00397810"/>
    <w:rsid w:val="003D6333"/>
    <w:rsid w:val="004A0C9C"/>
    <w:rsid w:val="004E1B3E"/>
    <w:rsid w:val="00500B7A"/>
    <w:rsid w:val="00501FAE"/>
    <w:rsid w:val="0053391D"/>
    <w:rsid w:val="005605B8"/>
    <w:rsid w:val="005918D0"/>
    <w:rsid w:val="005C6043"/>
    <w:rsid w:val="005D1BBC"/>
    <w:rsid w:val="005E539C"/>
    <w:rsid w:val="00624EC6"/>
    <w:rsid w:val="00637DC9"/>
    <w:rsid w:val="00660765"/>
    <w:rsid w:val="006B120F"/>
    <w:rsid w:val="00703413"/>
    <w:rsid w:val="00703A8A"/>
    <w:rsid w:val="00713603"/>
    <w:rsid w:val="00757754"/>
    <w:rsid w:val="007807C6"/>
    <w:rsid w:val="007D2186"/>
    <w:rsid w:val="007D7342"/>
    <w:rsid w:val="007D793A"/>
    <w:rsid w:val="007E0140"/>
    <w:rsid w:val="0081365F"/>
    <w:rsid w:val="00837AE0"/>
    <w:rsid w:val="00884F0D"/>
    <w:rsid w:val="008B7118"/>
    <w:rsid w:val="008D75DC"/>
    <w:rsid w:val="00922F38"/>
    <w:rsid w:val="009554D4"/>
    <w:rsid w:val="00974550"/>
    <w:rsid w:val="00994222"/>
    <w:rsid w:val="009D4366"/>
    <w:rsid w:val="00A46B23"/>
    <w:rsid w:val="00A62DE9"/>
    <w:rsid w:val="00A814CF"/>
    <w:rsid w:val="00AA636A"/>
    <w:rsid w:val="00AC1037"/>
    <w:rsid w:val="00B87CDD"/>
    <w:rsid w:val="00BD70E5"/>
    <w:rsid w:val="00BF38ED"/>
    <w:rsid w:val="00C27974"/>
    <w:rsid w:val="00C357B9"/>
    <w:rsid w:val="00C64D45"/>
    <w:rsid w:val="00CD3717"/>
    <w:rsid w:val="00CD44BA"/>
    <w:rsid w:val="00D05950"/>
    <w:rsid w:val="00D06566"/>
    <w:rsid w:val="00D26836"/>
    <w:rsid w:val="00D42596"/>
    <w:rsid w:val="00D44873"/>
    <w:rsid w:val="00D57F4E"/>
    <w:rsid w:val="00D6492F"/>
    <w:rsid w:val="00D83F86"/>
    <w:rsid w:val="00DA657B"/>
    <w:rsid w:val="00DA6C1E"/>
    <w:rsid w:val="00DB748B"/>
    <w:rsid w:val="00DD5C99"/>
    <w:rsid w:val="00E31BDE"/>
    <w:rsid w:val="00E703D0"/>
    <w:rsid w:val="00E91B40"/>
    <w:rsid w:val="00ED77A2"/>
    <w:rsid w:val="00EE17A3"/>
    <w:rsid w:val="00EF6A4F"/>
    <w:rsid w:val="00F25672"/>
    <w:rsid w:val="00F50ECC"/>
    <w:rsid w:val="00F5386A"/>
    <w:rsid w:val="00F80885"/>
    <w:rsid w:val="00F8730B"/>
    <w:rsid w:val="00F95B96"/>
    <w:rsid w:val="00FB6C4A"/>
    <w:rsid w:val="00FE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BE38"/>
  <w15:chartTrackingRefBased/>
  <w15:docId w15:val="{97199EFB-2ED6-4E18-A7D4-699F2E9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7A2"/>
    <w:pPr>
      <w:spacing w:after="160" w:line="259" w:lineRule="auto"/>
    </w:pPr>
    <w:rPr>
      <w:rFonts w:ascii="Calibri" w:eastAsia="Calibri" w:hAnsi="Calibri" w:cs="Calibri"/>
      <w:sz w:val="22"/>
      <w:szCs w:val="22"/>
    </w:rPr>
  </w:style>
  <w:style w:type="paragraph" w:styleId="Heading10">
    <w:name w:val="heading 1"/>
    <w:basedOn w:val="Normal"/>
    <w:next w:val="Normal"/>
    <w:link w:val="Heading1Char"/>
    <w:uiPriority w:val="9"/>
    <w:qFormat/>
    <w:rsid w:val="004A0C9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Ivan"/>
    <w:basedOn w:val="Normal"/>
    <w:next w:val="Normal"/>
    <w:link w:val="Heading2Char"/>
    <w:autoRedefine/>
    <w:unhideWhenUsed/>
    <w:qFormat/>
    <w:rsid w:val="004A0C9C"/>
    <w:pPr>
      <w:keepNext/>
      <w:keepLines/>
      <w:numPr>
        <w:ilvl w:val="1"/>
        <w:numId w:val="3"/>
      </w:numPr>
      <w:spacing w:before="240" w:after="120" w:line="276" w:lineRule="auto"/>
      <w:ind w:left="576" w:hanging="576"/>
      <w:outlineLvl w:val="1"/>
    </w:pPr>
    <w:rPr>
      <w:rFonts w:eastAsia="Times New Roman" w:cstheme="majorBidi"/>
      <w:b/>
      <w:color w:val="000000" w:themeColor="text1"/>
      <w:sz w:val="28"/>
      <w:szCs w:val="26"/>
    </w:rPr>
  </w:style>
  <w:style w:type="paragraph" w:styleId="Heading3">
    <w:name w:val="heading 3"/>
    <w:aliases w:val="Heading 3-Ivan"/>
    <w:basedOn w:val="Normal"/>
    <w:link w:val="Heading3Char"/>
    <w:autoRedefine/>
    <w:uiPriority w:val="9"/>
    <w:unhideWhenUsed/>
    <w:qFormat/>
    <w:rsid w:val="00E91B40"/>
    <w:pPr>
      <w:keepNext/>
      <w:keepLines/>
      <w:spacing w:before="40" w:after="0" w:line="240" w:lineRule="auto"/>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
    <w:name w:val="Contents Head"/>
    <w:basedOn w:val="Heading10"/>
    <w:qFormat/>
    <w:rsid w:val="004A0C9C"/>
    <w:pPr>
      <w:keepLines w:val="0"/>
      <w:spacing w:before="0" w:after="240"/>
    </w:pPr>
    <w:rPr>
      <w:rFonts w:ascii="Arial" w:eastAsia="Times New Roman" w:hAnsi="Arial" w:cs="Arial"/>
      <w:b/>
      <w:caps/>
      <w:color w:val="002A6C"/>
      <w:kern w:val="28"/>
      <w:sz w:val="40"/>
      <w:szCs w:val="40"/>
    </w:rPr>
  </w:style>
  <w:style w:type="character" w:customStyle="1" w:styleId="Heading1Char">
    <w:name w:val="Heading 1 Char"/>
    <w:basedOn w:val="DefaultParagraphFont"/>
    <w:link w:val="Heading10"/>
    <w:uiPriority w:val="9"/>
    <w:rsid w:val="004A0C9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Ivan Char"/>
    <w:basedOn w:val="DefaultParagraphFont"/>
    <w:link w:val="Heading2"/>
    <w:rsid w:val="004A0C9C"/>
    <w:rPr>
      <w:rFonts w:eastAsia="Times New Roman" w:cstheme="majorBidi"/>
      <w:b/>
      <w:color w:val="000000" w:themeColor="text1"/>
      <w:sz w:val="28"/>
      <w:szCs w:val="26"/>
    </w:rPr>
  </w:style>
  <w:style w:type="paragraph" w:customStyle="1" w:styleId="Heading1">
    <w:name w:val="Heading1"/>
    <w:aliases w:val="Heading 1-Ivan"/>
    <w:basedOn w:val="Heading10"/>
    <w:autoRedefine/>
    <w:qFormat/>
    <w:rsid w:val="004A0C9C"/>
    <w:pPr>
      <w:keepLines w:val="0"/>
      <w:widowControl w:val="0"/>
      <w:numPr>
        <w:numId w:val="2"/>
      </w:numPr>
      <w:autoSpaceDE w:val="0"/>
      <w:autoSpaceDN w:val="0"/>
      <w:adjustRightInd w:val="0"/>
      <w:spacing w:after="120"/>
      <w:ind w:left="360"/>
    </w:pPr>
    <w:rPr>
      <w:rFonts w:ascii="Calibri" w:eastAsia="Times New Roman" w:hAnsi="Calibri" w:cs="Arial"/>
      <w:b/>
      <w:bCs/>
      <w:caps/>
      <w:color w:val="auto"/>
      <w:kern w:val="28"/>
      <w:sz w:val="24"/>
      <w:szCs w:val="24"/>
      <w:lang w:val="cs-CZ" w:eastAsia="cs-CZ"/>
    </w:rPr>
  </w:style>
  <w:style w:type="character" w:customStyle="1" w:styleId="Heading3Char">
    <w:name w:val="Heading 3 Char"/>
    <w:aliases w:val="Heading 3-Ivan Char"/>
    <w:basedOn w:val="DefaultParagraphFont"/>
    <w:link w:val="Heading3"/>
    <w:uiPriority w:val="9"/>
    <w:rsid w:val="00E91B40"/>
    <w:rPr>
      <w:rFonts w:asciiTheme="majorHAnsi" w:eastAsiaTheme="majorEastAsia" w:hAnsiTheme="majorHAnsi" w:cstheme="majorBidi"/>
      <w:b/>
      <w:color w:val="000000" w:themeColor="text1"/>
    </w:rPr>
  </w:style>
  <w:style w:type="paragraph" w:styleId="Header">
    <w:name w:val="header"/>
    <w:basedOn w:val="Normal"/>
    <w:link w:val="HeaderChar"/>
    <w:uiPriority w:val="99"/>
    <w:unhideWhenUsed/>
    <w:rsid w:val="00EE17A3"/>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E17A3"/>
  </w:style>
  <w:style w:type="paragraph" w:styleId="Footer">
    <w:name w:val="footer"/>
    <w:basedOn w:val="Normal"/>
    <w:link w:val="FooterChar"/>
    <w:uiPriority w:val="99"/>
    <w:unhideWhenUsed/>
    <w:rsid w:val="00EE17A3"/>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E17A3"/>
  </w:style>
  <w:style w:type="character" w:styleId="Hyperlink">
    <w:name w:val="Hyperlink"/>
    <w:basedOn w:val="DefaultParagraphFont"/>
    <w:uiPriority w:val="99"/>
    <w:unhideWhenUsed/>
    <w:rsid w:val="00F25672"/>
    <w:rPr>
      <w:color w:val="0563C1" w:themeColor="hyperlink"/>
      <w:u w:val="single"/>
    </w:rPr>
  </w:style>
  <w:style w:type="paragraph" w:customStyle="1" w:styleId="LetterSenderName">
    <w:name w:val="Letter Sender Name"/>
    <w:autoRedefine/>
    <w:rsid w:val="009D4366"/>
    <w:pPr>
      <w:widowControl w:val="0"/>
      <w:ind w:right="477"/>
      <w:jc w:val="center"/>
      <w:outlineLvl w:val="0"/>
    </w:pPr>
    <w:rPr>
      <w:rFonts w:ascii="Century Gothic" w:eastAsia="ヒラギノ角ゴ Pro W3" w:hAnsi="Century Gothic" w:cs="Times New Roman"/>
      <w:b/>
      <w:color w:val="000000"/>
      <w:kern w:val="28"/>
      <w:sz w:val="34"/>
      <w:szCs w:val="20"/>
      <w:lang w:eastAsia="en-GB"/>
    </w:rPr>
  </w:style>
  <w:style w:type="character" w:styleId="FollowedHyperlink">
    <w:name w:val="FollowedHyperlink"/>
    <w:basedOn w:val="DefaultParagraphFont"/>
    <w:uiPriority w:val="99"/>
    <w:semiHidden/>
    <w:unhideWhenUsed/>
    <w:rsid w:val="00E703D0"/>
    <w:rPr>
      <w:color w:val="954F72" w:themeColor="followedHyperlink"/>
      <w:u w:val="single"/>
    </w:rPr>
  </w:style>
  <w:style w:type="character" w:styleId="UnresolvedMention">
    <w:name w:val="Unresolved Mention"/>
    <w:basedOn w:val="DefaultParagraphFont"/>
    <w:uiPriority w:val="99"/>
    <w:rsid w:val="00713603"/>
    <w:rPr>
      <w:color w:val="605E5C"/>
      <w:shd w:val="clear" w:color="auto" w:fill="E1DFDD"/>
    </w:rPr>
  </w:style>
  <w:style w:type="paragraph" w:styleId="ListParagraph">
    <w:name w:val="List Paragraph"/>
    <w:basedOn w:val="Normal"/>
    <w:uiPriority w:val="34"/>
    <w:qFormat/>
    <w:rsid w:val="00FE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kicsrw.org" TargetMode="External"/><Relationship Id="rId2" Type="http://schemas.openxmlformats.org/officeDocument/2006/relationships/hyperlink" Target="mailto:info@kicsrw.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Mbaraga\Documents\Work\Vital%20Documents\Work\KICS\Templates%20KICS\KIC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B9CBEF-D3AD-4479-B235-AAD50AA2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KICS Letter Head</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Kigali International Community School</vt:lpstr>
    </vt:vector>
  </TitlesOfParts>
  <Company>Kigali Internation Communiy School</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Kigali International Community School</dc:title>
  <dc:subject/>
  <dc:creator>Ivan Mbaraga</dc:creator>
  <cp:keywords/>
  <dc:description/>
  <cp:lastModifiedBy>Joy Haguma</cp:lastModifiedBy>
  <cp:revision>2</cp:revision>
  <cp:lastPrinted>2017-04-18T08:44:00Z</cp:lastPrinted>
  <dcterms:created xsi:type="dcterms:W3CDTF">2021-12-17T10:25:00Z</dcterms:created>
  <dcterms:modified xsi:type="dcterms:W3CDTF">2021-12-17T10:25:00Z</dcterms:modified>
</cp:coreProperties>
</file>