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61" w:rsidRPr="00D80661" w:rsidRDefault="00D80661" w:rsidP="00D80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0661">
        <w:rPr>
          <w:rFonts w:ascii="Times New Roman" w:hAnsi="Times New Roman" w:cs="Times New Roman"/>
          <w:b/>
          <w:sz w:val="24"/>
          <w:szCs w:val="24"/>
        </w:rPr>
        <w:t>CHRISTOLOGY</w:t>
      </w:r>
    </w:p>
    <w:p w:rsidR="00D80661" w:rsidRPr="00D80661" w:rsidRDefault="00D80661" w:rsidP="00D80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0661">
        <w:rPr>
          <w:rFonts w:ascii="Times New Roman" w:hAnsi="Times New Roman" w:cs="Times New Roman"/>
          <w:b/>
          <w:sz w:val="24"/>
          <w:szCs w:val="24"/>
        </w:rPr>
        <w:t>Week 7 – Christ the Priest</w:t>
      </w:r>
    </w:p>
    <w:p w:rsidR="00D80661" w:rsidRPr="00D80661" w:rsidRDefault="00D80661" w:rsidP="00D80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0661" w:rsidRDefault="00D80661" w:rsidP="00D8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 Shorter</w:t>
      </w:r>
      <w:r w:rsidR="007476B6">
        <w:rPr>
          <w:rFonts w:ascii="Times New Roman" w:hAnsi="Times New Roman" w:cs="Times New Roman"/>
          <w:sz w:val="24"/>
          <w:szCs w:val="24"/>
        </w:rPr>
        <w:t xml:space="preserve"> Catechism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661" w:rsidRDefault="00D80661" w:rsidP="00D80661">
      <w:pPr>
        <w:pStyle w:val="NormalWeb"/>
      </w:pPr>
      <w:r>
        <w:rPr>
          <w:rStyle w:val="Strong"/>
        </w:rPr>
        <w:t>Q. 25. How doth Christ execute the office of a priest?</w:t>
      </w:r>
      <w:r>
        <w:br/>
        <w:t xml:space="preserve">A. Christ </w:t>
      </w:r>
      <w:r w:rsidR="006C77B0">
        <w:t>executes</w:t>
      </w:r>
      <w:bookmarkStart w:id="0" w:name="_GoBack"/>
      <w:bookmarkEnd w:id="0"/>
      <w:r>
        <w:t xml:space="preserve"> the office of a priest, in his once offering up of himself a sacrifice to satisfy divine justice, and reconcile us to God, and in making continual intercession for us.</w:t>
      </w:r>
    </w:p>
    <w:p w:rsidR="00D80661" w:rsidRDefault="00D80661" w:rsidP="00D80661">
      <w:pPr>
        <w:spacing w:line="240" w:lineRule="auto"/>
        <w:rPr>
          <w:rStyle w:val="block-indent"/>
          <w:rFonts w:ascii="Times New Roman" w:hAnsi="Times New Roman" w:cs="Times New Roman"/>
          <w:sz w:val="24"/>
          <w:szCs w:val="24"/>
        </w:rPr>
      </w:pPr>
      <w:r>
        <w:rPr>
          <w:rStyle w:val="block-indent"/>
          <w:rFonts w:ascii="Times New Roman" w:hAnsi="Times New Roman" w:cs="Times New Roman"/>
          <w:sz w:val="24"/>
          <w:szCs w:val="24"/>
        </w:rPr>
        <w:t>Duties of a priest:</w:t>
      </w:r>
    </w:p>
    <w:p w:rsidR="00D80661" w:rsidRDefault="00D80661" w:rsidP="00D80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Atonement “…</w:t>
      </w:r>
      <w:r w:rsidRPr="00F358E7">
        <w:rPr>
          <w:rFonts w:ascii="Times New Roman" w:hAnsi="Times New Roman" w:cs="Times New Roman"/>
          <w:sz w:val="24"/>
          <w:szCs w:val="24"/>
        </w:rPr>
        <w:t>to offer gifts and sacrifices for sins.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5:1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Mediator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of the “Old Covenant”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function as Israel’s repres</w:t>
      </w:r>
      <w:r>
        <w:rPr>
          <w:rFonts w:ascii="Times New Roman" w:hAnsi="Times New Roman" w:cs="Times New Roman"/>
          <w:sz w:val="24"/>
          <w:szCs w:val="24"/>
        </w:rPr>
        <w:t>entative in the presence of God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role </w:t>
      </w:r>
      <w:r>
        <w:rPr>
          <w:rFonts w:ascii="Times New Roman" w:hAnsi="Times New Roman" w:cs="Times New Roman"/>
          <w:sz w:val="24"/>
          <w:szCs w:val="24"/>
        </w:rPr>
        <w:t>– ministry of the Word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</w:t>
      </w:r>
      <w:r>
        <w:rPr>
          <w:rFonts w:ascii="Times New Roman" w:hAnsi="Times New Roman" w:cs="Times New Roman"/>
          <w:sz w:val="24"/>
          <w:szCs w:val="24"/>
        </w:rPr>
        <w:t xml:space="preserve">nce the benediction on Israel 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priest was </w:t>
      </w:r>
      <w:r w:rsidRPr="00656CAF">
        <w:rPr>
          <w:rFonts w:ascii="Times New Roman" w:hAnsi="Times New Roman" w:cs="Times New Roman"/>
          <w:sz w:val="24"/>
          <w:szCs w:val="24"/>
        </w:rPr>
        <w:t xml:space="preserve">responsible for the sacrifices on the Day of Atonement </w:t>
      </w:r>
    </w:p>
    <w:p w:rsidR="00D80661" w:rsidRDefault="00D80661" w:rsidP="00D80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whole priestly system is dependent on the obedience and mediation by </w:t>
      </w:r>
      <w:r w:rsidRPr="00D80661">
        <w:rPr>
          <w:rFonts w:ascii="Times New Roman" w:hAnsi="Times New Roman" w:cs="Times New Roman"/>
          <w:sz w:val="24"/>
          <w:szCs w:val="24"/>
          <w:u w:val="single"/>
        </w:rPr>
        <w:t>sinful</w:t>
      </w:r>
      <w:r>
        <w:rPr>
          <w:rFonts w:ascii="Times New Roman" w:hAnsi="Times New Roman" w:cs="Times New Roman"/>
          <w:sz w:val="24"/>
          <w:szCs w:val="24"/>
        </w:rPr>
        <w:t xml:space="preserve"> human beings.</w:t>
      </w:r>
      <w:r w:rsidRPr="00D8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 (of the “New Covenant”)</w:t>
      </w:r>
    </w:p>
    <w:p w:rsidR="00D80661" w:rsidRDefault="00D80661" w:rsidP="00D806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(active obedience) – Christ’s fulfillment of the law as the second Adam “fulfilling all righteousness” (Mt 3:15) is ours by faith and union with Him.</w:t>
      </w:r>
    </w:p>
    <w:p w:rsidR="00D80661" w:rsidRPr="00D80661" w:rsidRDefault="00D80661" w:rsidP="00D806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661">
        <w:rPr>
          <w:rFonts w:ascii="Times New Roman" w:hAnsi="Times New Roman" w:cs="Times New Roman"/>
          <w:sz w:val="24"/>
          <w:szCs w:val="24"/>
        </w:rPr>
        <w:t>His humanity is a necessary doctrine to have a mediator between man and God who can identify perfectly with both.</w:t>
      </w:r>
    </w:p>
    <w:p w:rsidR="00D80661" w:rsidRPr="00C257E7" w:rsidRDefault="00D80661" w:rsidP="00D8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say Jesus is a priest?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didn’t qualify to be a priest in Israel </w:t>
      </w:r>
    </w:p>
    <w:p w:rsidR="00D80661" w:rsidRPr="00D80661" w:rsidRDefault="00D80661" w:rsidP="00D80661">
      <w:pPr>
        <w:rPr>
          <w:rFonts w:ascii="Times New Roman" w:hAnsi="Times New Roman" w:cs="Times New Roman"/>
          <w:sz w:val="24"/>
          <w:szCs w:val="24"/>
        </w:rPr>
      </w:pPr>
      <w:r w:rsidRPr="00D80661">
        <w:rPr>
          <w:rFonts w:ascii="Times New Roman" w:hAnsi="Times New Roman" w:cs="Times New Roman"/>
          <w:sz w:val="24"/>
          <w:szCs w:val="24"/>
        </w:rPr>
        <w:t>After the order of Melchizedek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7:17, Ps. 110:4)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is declared a “priest of the God Most High.”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pronounces the benediction on Abram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Melchizedek is the priest of the Abrahamic covenant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“King of Salem”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2C11">
        <w:rPr>
          <w:rFonts w:ascii="Times New Roman" w:hAnsi="Times New Roman" w:cs="Times New Roman"/>
          <w:sz w:val="24"/>
          <w:szCs w:val="24"/>
        </w:rPr>
        <w:t>cf. Is. 9)</w:t>
      </w:r>
    </w:p>
    <w:p w:rsidR="00D80661" w:rsidRDefault="00C72C1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v. Priest in OT Israel</w:t>
      </w:r>
    </w:p>
    <w:p w:rsidR="00C72C11" w:rsidRDefault="00C72C1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 combines the two offices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never claims “priestly” status in Israel </w:t>
      </w:r>
    </w:p>
    <w:p w:rsidR="00D80661" w:rsidRDefault="00D80661" w:rsidP="00C72C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his qualifications/claims that make the passage in Hebrews more than mere speculation?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claims a spe</w:t>
      </w:r>
      <w:r w:rsidR="00C72C11">
        <w:rPr>
          <w:rFonts w:ascii="Times New Roman" w:hAnsi="Times New Roman" w:cs="Times New Roman"/>
          <w:sz w:val="24"/>
          <w:szCs w:val="24"/>
        </w:rPr>
        <w:t>cial status to the temple (Mt 12:6, Mk 14:57-58)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that he fulfills the rituals of the temple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his teach</w:t>
      </w:r>
      <w:r w:rsidR="00C72C11">
        <w:rPr>
          <w:rFonts w:ascii="Times New Roman" w:hAnsi="Times New Roman" w:cs="Times New Roman"/>
          <w:sz w:val="24"/>
          <w:szCs w:val="24"/>
        </w:rPr>
        <w:t>ing central to the feasts (</w:t>
      </w:r>
      <w:proofErr w:type="spellStart"/>
      <w:r w:rsidR="00C72C1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C72C11">
        <w:rPr>
          <w:rFonts w:ascii="Times New Roman" w:hAnsi="Times New Roman" w:cs="Times New Roman"/>
          <w:sz w:val="24"/>
          <w:szCs w:val="24"/>
        </w:rPr>
        <w:t xml:space="preserve"> 7, Lk 22)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intersession for his people 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regards his sacrifice as the inauguration of the New Covenant</w:t>
      </w:r>
    </w:p>
    <w:p w:rsidR="00C72C1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Departs from his disciples with a benediction (Lk 24:51, </w:t>
      </w:r>
      <w:proofErr w:type="spellStart"/>
      <w:r>
        <w:rPr>
          <w:rFonts w:ascii="Times New Roman" w:hAnsi="Times New Roman" w:cs="Times New Roman"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20:19)</w:t>
      </w:r>
    </w:p>
    <w:p w:rsidR="00C72C11" w:rsidRDefault="00D80661" w:rsidP="00C72C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C11">
        <w:rPr>
          <w:rFonts w:ascii="Times New Roman" w:hAnsi="Times New Roman" w:cs="Times New Roman"/>
          <w:sz w:val="24"/>
          <w:szCs w:val="24"/>
        </w:rPr>
        <w:lastRenderedPageBreak/>
        <w:t>Part of that representation is through atonement, but another part is through obedience. Part of Christ’s “sacrifice” is his submission to the will of God in all things.</w:t>
      </w:r>
    </w:p>
    <w:p w:rsidR="00C72C11" w:rsidRDefault="00D80661" w:rsidP="00C72C11">
      <w:pPr>
        <w:rPr>
          <w:rFonts w:ascii="Times New Roman" w:hAnsi="Times New Roman" w:cs="Times New Roman"/>
          <w:sz w:val="24"/>
          <w:szCs w:val="24"/>
        </w:rPr>
      </w:pPr>
      <w:r w:rsidRPr="00C72C11">
        <w:rPr>
          <w:rFonts w:ascii="Times New Roman" w:hAnsi="Times New Roman" w:cs="Times New Roman"/>
          <w:sz w:val="24"/>
          <w:szCs w:val="24"/>
        </w:rPr>
        <w:t>Christ as the 2</w:t>
      </w:r>
      <w:r w:rsidRPr="00C72C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2C11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D80661" w:rsidRPr="00C72C11" w:rsidRDefault="00C72C11" w:rsidP="00C72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0661" w:rsidRPr="00C72C11">
        <w:rPr>
          <w:rFonts w:ascii="Times New Roman" w:hAnsi="Times New Roman" w:cs="Times New Roman"/>
          <w:sz w:val="24"/>
          <w:szCs w:val="24"/>
        </w:rPr>
        <w:t>heme developed by Paul in Rom 5:12-21 “For as by the one man’s disobedience the many were made sinners, so by the one man’s obedience the many will be made righteous.”</w:t>
      </w:r>
    </w:p>
    <w:p w:rsidR="00C72C11" w:rsidRDefault="00C72C11" w:rsidP="00C72C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talk of Christ as the 2</w:t>
      </w:r>
      <w:r w:rsidRPr="007D20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Adam we need to know - Who is Adam?</w:t>
      </w:r>
    </w:p>
    <w:p w:rsidR="00C72C11" w:rsidRDefault="00C72C11" w:rsidP="00C72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 xml:space="preserve">on of God </w:t>
      </w:r>
    </w:p>
    <w:p w:rsidR="00C72C11" w:rsidRDefault="00C72C11" w:rsidP="00C72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in the image of God</w:t>
      </w:r>
    </w:p>
    <w:p w:rsidR="00D80661" w:rsidRPr="00C72C11" w:rsidRDefault="00C72C11" w:rsidP="00C72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…but Christ is something new (e.g. l</w:t>
      </w:r>
      <w:r w:rsidRPr="00C72C11">
        <w:rPr>
          <w:rFonts w:ascii="Times New Roman" w:hAnsi="Times New Roman" w:cs="Times New Roman"/>
          <w:sz w:val="24"/>
          <w:szCs w:val="24"/>
        </w:rPr>
        <w:t>ife of obedience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661" w:rsidRPr="005C640D" w:rsidRDefault="00C72C11" w:rsidP="00C72C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of man before God </w:t>
      </w:r>
    </w:p>
    <w:p w:rsidR="00D80661" w:rsidRDefault="00D80661" w:rsidP="00D8066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BB5F0A"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human being he is the federal head of humanity. His sin altered the reality of what we know as humanness.</w:t>
      </w:r>
    </w:p>
    <w:p w:rsidR="00D80661" w:rsidRDefault="00D80661" w:rsidP="00D8066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need is a return to God’s intention in the creation of man as his “image” </w:t>
      </w:r>
      <w:r w:rsidR="00C72C11" w:rsidRPr="00C72C11">
        <w:rPr>
          <w:rFonts w:ascii="Times New Roman" w:hAnsi="Times New Roman" w:cs="Times New Roman"/>
          <w:sz w:val="24"/>
          <w:szCs w:val="24"/>
        </w:rPr>
        <w:sym w:font="Wingdings" w:char="F0E0"/>
      </w:r>
      <w:r w:rsidR="00C72C11">
        <w:rPr>
          <w:rFonts w:ascii="Times New Roman" w:hAnsi="Times New Roman" w:cs="Times New Roman"/>
          <w:sz w:val="24"/>
          <w:szCs w:val="24"/>
        </w:rPr>
        <w:t xml:space="preserve"> New creations in Christ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Incarnational Atonement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incarnation is a key component of atonement in itself.</w:t>
      </w:r>
    </w:p>
    <w:p w:rsidR="00D80661" w:rsidRDefault="00D80661" w:rsidP="00D806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clear is that God, at the moment of his incarnation, acts on human nature, transforms it and heals it. (Macleod, p. 213)</w:t>
      </w:r>
    </w:p>
    <w:p w:rsidR="00D80661" w:rsidRDefault="007476B6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did not just give us a “clean slate” (moral neutrality is not enough)</w:t>
      </w:r>
    </w:p>
    <w:p w:rsidR="00D80661" w:rsidRDefault="00D80661" w:rsidP="007476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5:19 </w:t>
      </w:r>
      <w:hyperlink r:id="rId6" w:history="1">
        <w:r w:rsidRPr="00F75E6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19</w:t>
        </w:r>
      </w:hyperlink>
      <w:proofErr w:type="gramStart"/>
      <w:r w:rsidRPr="00F75E6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75E64">
        <w:rPr>
          <w:rFonts w:ascii="Times New Roman" w:hAnsi="Times New Roman" w:cs="Times New Roman"/>
          <w:sz w:val="24"/>
          <w:szCs w:val="24"/>
        </w:rPr>
        <w:t xml:space="preserve"> as by the one man’s disobedience the many were made sinners, so by the one man’s obedience the many will be made righteous.</w:t>
      </w:r>
    </w:p>
    <w:p w:rsidR="00D80661" w:rsidRDefault="00D80661" w:rsidP="00D8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ongoing Priestly work</w:t>
      </w:r>
      <w:r w:rsidR="0074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61" w:rsidRDefault="00D80661" w:rsidP="00747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of the high priest would require </w:t>
      </w:r>
      <w:r w:rsidR="007476B6">
        <w:rPr>
          <w:rFonts w:ascii="Times New Roman" w:hAnsi="Times New Roman" w:cs="Times New Roman"/>
          <w:sz w:val="24"/>
          <w:szCs w:val="24"/>
        </w:rPr>
        <w:t>the constant shedding of blood.</w:t>
      </w:r>
    </w:p>
    <w:p w:rsidR="007476B6" w:rsidRDefault="007476B6" w:rsidP="007476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priest’s intercession would occur once every year</w:t>
      </w:r>
    </w:p>
    <w:p w:rsidR="00D80661" w:rsidRDefault="007476B6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</w:t>
      </w:r>
      <w:r w:rsidR="00D80661">
        <w:rPr>
          <w:rFonts w:ascii="Times New Roman" w:hAnsi="Times New Roman" w:cs="Times New Roman"/>
          <w:sz w:val="24"/>
          <w:szCs w:val="24"/>
        </w:rPr>
        <w:t xml:space="preserve"> intercession is the source of our salvation.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priestly work in its entirety makes him a worthy advocate on our behalf. </w:t>
      </w:r>
    </w:p>
    <w:p w:rsidR="00D80661" w:rsidRDefault="00D80661" w:rsidP="00D806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his intercession look like?</w:t>
      </w:r>
    </w:p>
    <w:p w:rsidR="00D80661" w:rsidRDefault="00D80661" w:rsidP="00D80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benediction </w:t>
      </w:r>
    </w:p>
    <w:p w:rsidR="00D80661" w:rsidRDefault="00D80661" w:rsidP="00D8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makes us a royal priesthood </w:t>
      </w:r>
    </w:p>
    <w:p w:rsidR="00D80661" w:rsidRDefault="00D80661" w:rsidP="00747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describes us as “living stones” which make up a spiritual house. It is important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our inclusion in the “temple” or “spiritual house” that is built on Christ, the cornerstone, is what denotes us as priests. Peter also makes clear that we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 priesthood</w:t>
      </w:r>
      <w:proofErr w:type="gramEnd"/>
      <w:r>
        <w:rPr>
          <w:rFonts w:ascii="Times New Roman" w:hAnsi="Times New Roman" w:cs="Times New Roman"/>
          <w:sz w:val="24"/>
          <w:szCs w:val="24"/>
        </w:rPr>
        <w:t>, not priests, as our inclusion is dependent on our union to the spiritual house.</w:t>
      </w:r>
    </w:p>
    <w:p w:rsidR="00D80661" w:rsidRDefault="00D80661" w:rsidP="00D806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priesthood is what gives value to our priestly work.</w:t>
      </w:r>
    </w:p>
    <w:p w:rsidR="00D80661" w:rsidRDefault="00D80661" w:rsidP="00D8066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make intercession</w:t>
      </w:r>
    </w:p>
    <w:p w:rsidR="00D80661" w:rsidRDefault="00D80661" w:rsidP="00D8066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offer pious living</w:t>
      </w:r>
    </w:p>
    <w:p w:rsidR="00D80661" w:rsidRDefault="00D80661" w:rsidP="00D8066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offer sacrifice</w:t>
      </w:r>
    </w:p>
    <w:p w:rsidR="002261F1" w:rsidRDefault="006C77B0"/>
    <w:sectPr w:rsidR="002261F1" w:rsidSect="00377B0C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269"/>
    <w:multiLevelType w:val="hybridMultilevel"/>
    <w:tmpl w:val="27BA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457B"/>
    <w:multiLevelType w:val="hybridMultilevel"/>
    <w:tmpl w:val="7710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5186"/>
    <w:multiLevelType w:val="hybridMultilevel"/>
    <w:tmpl w:val="706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2739"/>
    <w:multiLevelType w:val="hybridMultilevel"/>
    <w:tmpl w:val="E0CE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653B"/>
    <w:multiLevelType w:val="hybridMultilevel"/>
    <w:tmpl w:val="DA4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4536"/>
    <w:multiLevelType w:val="hybridMultilevel"/>
    <w:tmpl w:val="BCA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1"/>
    <w:rsid w:val="002C254E"/>
    <w:rsid w:val="006C77B0"/>
    <w:rsid w:val="007476B6"/>
    <w:rsid w:val="00C72C11"/>
    <w:rsid w:val="00D80661"/>
    <w:rsid w:val="00D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1"/>
    <w:pPr>
      <w:spacing w:after="24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-indent">
    <w:name w:val="block-indent"/>
    <w:basedOn w:val="DefaultParagraphFont"/>
    <w:rsid w:val="00D80661"/>
  </w:style>
  <w:style w:type="paragraph" w:styleId="ListParagraph">
    <w:name w:val="List Paragraph"/>
    <w:basedOn w:val="Normal"/>
    <w:uiPriority w:val="34"/>
    <w:qFormat/>
    <w:rsid w:val="00D80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6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80661"/>
    <w:rPr>
      <w:color w:val="0000FF"/>
      <w:u w:val="single"/>
    </w:rPr>
  </w:style>
  <w:style w:type="paragraph" w:styleId="NoSpacing">
    <w:name w:val="No Spacing"/>
    <w:uiPriority w:val="1"/>
    <w:qFormat/>
    <w:rsid w:val="00D80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1"/>
    <w:pPr>
      <w:spacing w:after="24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-indent">
    <w:name w:val="block-indent"/>
    <w:basedOn w:val="DefaultParagraphFont"/>
    <w:rsid w:val="00D80661"/>
  </w:style>
  <w:style w:type="paragraph" w:styleId="ListParagraph">
    <w:name w:val="List Paragraph"/>
    <w:basedOn w:val="Normal"/>
    <w:uiPriority w:val="34"/>
    <w:qFormat/>
    <w:rsid w:val="00D80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6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80661"/>
    <w:rPr>
      <w:color w:val="0000FF"/>
      <w:u w:val="single"/>
    </w:rPr>
  </w:style>
  <w:style w:type="paragraph" w:styleId="NoSpacing">
    <w:name w:val="No Spacing"/>
    <w:uiPriority w:val="1"/>
    <w:qFormat/>
    <w:rsid w:val="00D8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hub.com/romans/5-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Rincon Mountain Presbyterian Church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2</cp:revision>
  <dcterms:created xsi:type="dcterms:W3CDTF">2017-01-28T19:30:00Z</dcterms:created>
  <dcterms:modified xsi:type="dcterms:W3CDTF">2017-01-28T19:57:00Z</dcterms:modified>
</cp:coreProperties>
</file>