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0C22" w14:textId="77777777" w:rsidR="00C25018" w:rsidRPr="007536A9" w:rsidRDefault="00C25018" w:rsidP="00C25018">
      <w:pPr>
        <w:jc w:val="center"/>
        <w:rPr>
          <w:rFonts w:ascii="Gill Sans MT" w:hAnsi="Gill Sans MT"/>
          <w:b/>
          <w:bCs/>
          <w:spacing w:val="20"/>
          <w:sz w:val="60"/>
          <w:szCs w:val="60"/>
        </w:rPr>
      </w:pPr>
      <w:r w:rsidRPr="007536A9">
        <w:rPr>
          <w:rFonts w:ascii="Gill Sans MT" w:hAnsi="Gill Sans MT"/>
          <w:b/>
          <w:bCs/>
          <w:spacing w:val="20"/>
          <w:sz w:val="60"/>
          <w:szCs w:val="60"/>
        </w:rPr>
        <w:t>Trinity Lutheran School</w:t>
      </w:r>
    </w:p>
    <w:p w14:paraId="19057F6C" w14:textId="48580F2B" w:rsidR="00C25018" w:rsidRPr="0028737E" w:rsidRDefault="008C1B96" w:rsidP="00C25018">
      <w:pPr>
        <w:spacing w:after="60"/>
        <w:jc w:val="center"/>
        <w:rPr>
          <w:rFonts w:ascii="Gill Sans MT" w:hAnsi="Gill Sans MT"/>
          <w:b/>
          <w:i/>
          <w:spacing w:val="-1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60A82" wp14:editId="1276C60E">
                <wp:simplePos x="0" y="0"/>
                <wp:positionH relativeFrom="column">
                  <wp:posOffset>-313055</wp:posOffset>
                </wp:positionH>
                <wp:positionV relativeFrom="paragraph">
                  <wp:posOffset>246380</wp:posOffset>
                </wp:positionV>
                <wp:extent cx="6400165" cy="2540"/>
                <wp:effectExtent l="0" t="0" r="2603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16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2765652" id="Straight_x0020_Connector_x0020_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9.4pt" to="479.3pt,1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" strokecolor="black [3213]" strokeweight="2pt"/>
            </w:pict>
          </mc:Fallback>
        </mc:AlternateContent>
      </w:r>
      <w:r w:rsidR="00C25018" w:rsidRPr="0028737E">
        <w:rPr>
          <w:rFonts w:ascii="Gill Sans MT" w:hAnsi="Gill Sans MT"/>
          <w:b/>
          <w:i/>
          <w:spacing w:val="-10"/>
          <w:szCs w:val="28"/>
        </w:rPr>
        <w:t xml:space="preserve">Academic </w:t>
      </w:r>
      <w:proofErr w:type="gramStart"/>
      <w:r w:rsidR="00C25018" w:rsidRPr="0028737E">
        <w:rPr>
          <w:rFonts w:ascii="Gill Sans MT" w:hAnsi="Gill Sans MT"/>
          <w:b/>
          <w:i/>
          <w:spacing w:val="-10"/>
          <w:szCs w:val="28"/>
        </w:rPr>
        <w:t xml:space="preserve">Excellence  </w:t>
      </w:r>
      <w:r w:rsidR="00C25018" w:rsidRPr="0037562C">
        <w:rPr>
          <w:rFonts w:ascii="Wingdings" w:hAnsi="Wingdings"/>
          <w:color w:val="000000"/>
        </w:rPr>
        <w:t></w:t>
      </w:r>
      <w:proofErr w:type="gramEnd"/>
      <w:r w:rsidR="00C25018" w:rsidRPr="0028737E">
        <w:rPr>
          <w:rFonts w:ascii="Gill Sans MT" w:hAnsi="Gill Sans MT"/>
          <w:b/>
          <w:i/>
          <w:spacing w:val="-10"/>
          <w:szCs w:val="28"/>
        </w:rPr>
        <w:t xml:space="preserve">  A Safe &amp; Respectful Place  </w:t>
      </w:r>
      <w:r w:rsidR="00C25018" w:rsidRPr="0037562C">
        <w:rPr>
          <w:rFonts w:ascii="Wingdings" w:hAnsi="Wingdings"/>
          <w:color w:val="000000"/>
        </w:rPr>
        <w:t></w:t>
      </w:r>
      <w:r w:rsidR="00C25018" w:rsidRPr="0028737E">
        <w:rPr>
          <w:rFonts w:ascii="Gill Sans MT" w:hAnsi="Gill Sans MT"/>
          <w:b/>
          <w:i/>
          <w:spacing w:val="-10"/>
          <w:szCs w:val="28"/>
        </w:rPr>
        <w:t xml:space="preserve">  Sharing the Love of God</w:t>
      </w:r>
    </w:p>
    <w:p w14:paraId="2D9ADFC7" w14:textId="0573D8FD" w:rsidR="00C25018" w:rsidRDefault="00C25018" w:rsidP="00CE355D">
      <w:pPr>
        <w:jc w:val="center"/>
        <w:rPr>
          <w:b/>
          <w:sz w:val="28"/>
        </w:rPr>
      </w:pPr>
    </w:p>
    <w:p w14:paraId="127B43D2" w14:textId="4445A371" w:rsidR="00367007" w:rsidRPr="00C25018" w:rsidRDefault="003531C5" w:rsidP="00CE355D">
      <w:pPr>
        <w:jc w:val="center"/>
        <w:rPr>
          <w:rFonts w:ascii="Gill Sans MT" w:hAnsi="Gill Sans MT"/>
          <w:b/>
          <w:sz w:val="28"/>
        </w:rPr>
      </w:pPr>
      <w:r w:rsidRPr="00C25018">
        <w:rPr>
          <w:rFonts w:ascii="Gill Sans MT" w:hAnsi="Gill Sans MT"/>
          <w:b/>
          <w:sz w:val="28"/>
        </w:rPr>
        <w:t>R</w:t>
      </w:r>
      <w:r w:rsidR="00042404" w:rsidRPr="00C25018">
        <w:rPr>
          <w:rFonts w:ascii="Gill Sans MT" w:hAnsi="Gill Sans MT"/>
          <w:b/>
          <w:sz w:val="28"/>
        </w:rPr>
        <w:t xml:space="preserve">equirements </w:t>
      </w:r>
      <w:r w:rsidRPr="00C25018">
        <w:rPr>
          <w:rFonts w:ascii="Gill Sans MT" w:hAnsi="Gill Sans MT"/>
          <w:b/>
          <w:sz w:val="28"/>
        </w:rPr>
        <w:t>for K</w:t>
      </w:r>
      <w:r w:rsidR="00367007" w:rsidRPr="00C25018">
        <w:rPr>
          <w:rFonts w:ascii="Gill Sans MT" w:hAnsi="Gill Sans MT"/>
          <w:b/>
          <w:sz w:val="28"/>
        </w:rPr>
        <w:t>indergarten</w:t>
      </w:r>
      <w:r w:rsidRPr="00C25018">
        <w:rPr>
          <w:rFonts w:ascii="Gill Sans MT" w:hAnsi="Gill Sans MT"/>
          <w:b/>
          <w:sz w:val="28"/>
        </w:rPr>
        <w:t xml:space="preserve"> and Young 5s Enrollment</w:t>
      </w:r>
    </w:p>
    <w:p w14:paraId="42A922DE" w14:textId="20421618" w:rsidR="00570F2D" w:rsidRPr="004E2A19" w:rsidRDefault="00137FE8" w:rsidP="003531C5">
      <w:p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2023-2024</w:t>
      </w:r>
    </w:p>
    <w:p w14:paraId="17E13697" w14:textId="43CF5CF8" w:rsidR="005E67FC" w:rsidRPr="00C25018" w:rsidRDefault="005E67FC" w:rsidP="003531C5">
      <w:pPr>
        <w:spacing w:before="120" w:after="120"/>
        <w:ind w:hanging="144"/>
        <w:rPr>
          <w:rFonts w:ascii="Baskerville" w:hAnsi="Baskerville"/>
          <w:sz w:val="20"/>
          <w:szCs w:val="20"/>
        </w:rPr>
      </w:pPr>
      <w:r w:rsidRPr="00B66D4D">
        <w:rPr>
          <w:rFonts w:ascii="Gill Sans MT" w:hAnsi="Gill Sans MT"/>
          <w:b/>
          <w:sz w:val="22"/>
          <w:szCs w:val="22"/>
        </w:rPr>
        <w:t>Minimum age:</w:t>
      </w:r>
      <w:r w:rsidRPr="00C25018">
        <w:rPr>
          <w:rFonts w:ascii="Baskerville" w:hAnsi="Baskerville"/>
          <w:b/>
          <w:sz w:val="20"/>
          <w:szCs w:val="20"/>
        </w:rPr>
        <w:t xml:space="preserve">  </w:t>
      </w:r>
      <w:r w:rsidRPr="00C25018">
        <w:rPr>
          <w:rFonts w:ascii="Baskerville" w:hAnsi="Baskerville"/>
          <w:sz w:val="20"/>
          <w:szCs w:val="20"/>
        </w:rPr>
        <w:t xml:space="preserve">Michigan </w:t>
      </w:r>
      <w:r w:rsidR="00570F2D" w:rsidRPr="00C25018">
        <w:rPr>
          <w:rFonts w:ascii="Baskerville" w:hAnsi="Baskerville"/>
          <w:sz w:val="20"/>
          <w:szCs w:val="20"/>
        </w:rPr>
        <w:t xml:space="preserve">has completed its </w:t>
      </w:r>
      <w:r w:rsidRPr="00C25018">
        <w:rPr>
          <w:rFonts w:ascii="Baskerville" w:hAnsi="Baskerville"/>
          <w:sz w:val="20"/>
          <w:szCs w:val="20"/>
        </w:rPr>
        <w:t xml:space="preserve">three-year transition </w:t>
      </w:r>
      <w:r w:rsidR="00413CDA" w:rsidRPr="00C25018">
        <w:rPr>
          <w:rFonts w:ascii="Baskerville" w:hAnsi="Baskerville"/>
          <w:sz w:val="20"/>
          <w:szCs w:val="20"/>
        </w:rPr>
        <w:t>of moving</w:t>
      </w:r>
      <w:r w:rsidRPr="00C25018">
        <w:rPr>
          <w:rFonts w:ascii="Baskerville" w:hAnsi="Baskerville"/>
          <w:sz w:val="20"/>
          <w:szCs w:val="20"/>
        </w:rPr>
        <w:t xml:space="preserve"> the “cut off” date for kindergarten from December 1 to September 1. </w:t>
      </w:r>
      <w:r w:rsidR="00042404" w:rsidRPr="00C25018">
        <w:rPr>
          <w:rFonts w:ascii="Baskerville" w:hAnsi="Baskerville"/>
          <w:sz w:val="20"/>
          <w:szCs w:val="20"/>
        </w:rPr>
        <w:t xml:space="preserve">To </w:t>
      </w:r>
      <w:r w:rsidR="003531C5" w:rsidRPr="00C25018">
        <w:rPr>
          <w:rFonts w:ascii="Baskerville" w:hAnsi="Baskerville"/>
          <w:sz w:val="20"/>
          <w:szCs w:val="20"/>
        </w:rPr>
        <w:t>enroll</w:t>
      </w:r>
      <w:r w:rsidR="00D14E45" w:rsidRPr="00C25018">
        <w:rPr>
          <w:rFonts w:ascii="Baskerville" w:hAnsi="Baskerville"/>
          <w:sz w:val="20"/>
          <w:szCs w:val="20"/>
        </w:rPr>
        <w:t xml:space="preserve"> in kindergarten</w:t>
      </w:r>
      <w:r w:rsidR="00413CDA" w:rsidRPr="00C25018">
        <w:rPr>
          <w:rFonts w:ascii="Baskerville" w:hAnsi="Baskerville"/>
          <w:sz w:val="20"/>
          <w:szCs w:val="20"/>
        </w:rPr>
        <w:t xml:space="preserve">, </w:t>
      </w:r>
      <w:r w:rsidRPr="00C25018">
        <w:rPr>
          <w:rFonts w:ascii="Baskerville" w:hAnsi="Baskerville"/>
          <w:sz w:val="20"/>
          <w:szCs w:val="20"/>
        </w:rPr>
        <w:t xml:space="preserve">a child must be five by </w:t>
      </w:r>
      <w:r w:rsidR="00570F2D" w:rsidRPr="00C25018">
        <w:rPr>
          <w:rFonts w:ascii="Baskerville" w:hAnsi="Baskerville"/>
          <w:sz w:val="20"/>
          <w:szCs w:val="20"/>
        </w:rPr>
        <w:t>September</w:t>
      </w:r>
      <w:r w:rsidR="00413CDA" w:rsidRPr="00C25018">
        <w:rPr>
          <w:rFonts w:ascii="Baskerville" w:hAnsi="Baskerville"/>
          <w:sz w:val="20"/>
          <w:szCs w:val="20"/>
        </w:rPr>
        <w:t xml:space="preserve"> 1</w:t>
      </w:r>
      <w:r w:rsidR="00570F2D" w:rsidRPr="00C25018">
        <w:rPr>
          <w:rFonts w:ascii="Baskerville" w:hAnsi="Baskerville"/>
          <w:sz w:val="20"/>
          <w:szCs w:val="20"/>
        </w:rPr>
        <w:t>.</w:t>
      </w:r>
      <w:r w:rsidR="003531C5" w:rsidRPr="00C25018">
        <w:rPr>
          <w:rFonts w:ascii="Baskerville" w:hAnsi="Baskerville"/>
          <w:sz w:val="20"/>
          <w:szCs w:val="20"/>
        </w:rPr>
        <w:t xml:space="preserve"> To enroll in our Young 5s program, the child’s fifth birthday must be before December 31, 2016.</w:t>
      </w:r>
      <w:r w:rsidR="00D14E45" w:rsidRPr="00C25018">
        <w:rPr>
          <w:rFonts w:ascii="Baskerville" w:hAnsi="Baskerville"/>
          <w:sz w:val="20"/>
          <w:szCs w:val="20"/>
        </w:rPr>
        <w:t xml:space="preserve"> Trinity does not accept requests to waive these requirements. </w:t>
      </w:r>
    </w:p>
    <w:p w14:paraId="05A16A30" w14:textId="303A38CE" w:rsidR="00437990" w:rsidRPr="00B66D4D" w:rsidRDefault="00437990" w:rsidP="00437990">
      <w:pPr>
        <w:spacing w:before="240" w:after="120"/>
        <w:ind w:left="-144"/>
        <w:rPr>
          <w:rFonts w:ascii="Gill Sans MT" w:hAnsi="Gill Sans MT"/>
          <w:b/>
          <w:sz w:val="22"/>
          <w:szCs w:val="22"/>
        </w:rPr>
      </w:pPr>
      <w:r w:rsidRPr="00B66D4D">
        <w:rPr>
          <w:rFonts w:ascii="Gill Sans MT" w:hAnsi="Gill Sans MT"/>
          <w:b/>
          <w:sz w:val="22"/>
          <w:szCs w:val="22"/>
        </w:rPr>
        <w:t>The following must be received before an application will be processed and a decision about enrollment will be made:</w:t>
      </w:r>
    </w:p>
    <w:p w14:paraId="6E3E552E" w14:textId="61EB2F34" w:rsidR="0048791E" w:rsidRPr="00C25018" w:rsidRDefault="003531C5" w:rsidP="00766FEB">
      <w:pPr>
        <w:spacing w:after="80"/>
        <w:ind w:left="432" w:hanging="432"/>
        <w:rPr>
          <w:rFonts w:ascii="Baskerville" w:hAnsi="Baskerville"/>
          <w:sz w:val="20"/>
          <w:szCs w:val="20"/>
        </w:rPr>
      </w:pPr>
      <w:r w:rsidRPr="00C25018">
        <w:rPr>
          <w:rFonts w:ascii="Baskerville" w:eastAsia="MS Gothic" w:hAnsi="Baskerville"/>
          <w:b/>
          <w:sz w:val="20"/>
          <w:szCs w:val="20"/>
        </w:rPr>
        <w:sym w:font="Wingdings 2" w:char="F0A3"/>
      </w:r>
      <w:r w:rsidR="00367007" w:rsidRPr="00C25018">
        <w:rPr>
          <w:rFonts w:ascii="Baskerville" w:eastAsia="MS Gothic" w:hAnsi="Baskerville"/>
          <w:b/>
          <w:sz w:val="20"/>
          <w:szCs w:val="20"/>
        </w:rPr>
        <w:t xml:space="preserve"> </w:t>
      </w:r>
      <w:r w:rsidR="005E67FC" w:rsidRPr="00C25018">
        <w:rPr>
          <w:rFonts w:ascii="Baskerville" w:hAnsi="Baskerville"/>
          <w:b/>
          <w:sz w:val="20"/>
          <w:szCs w:val="20"/>
        </w:rPr>
        <w:t>Application</w:t>
      </w:r>
      <w:r w:rsidR="0048791E" w:rsidRPr="00C25018">
        <w:rPr>
          <w:rFonts w:ascii="Baskerville" w:hAnsi="Baskerville"/>
          <w:b/>
          <w:sz w:val="20"/>
          <w:szCs w:val="20"/>
        </w:rPr>
        <w:t xml:space="preserve"> for enrollment:  </w:t>
      </w:r>
      <w:r w:rsidR="0048791E" w:rsidRPr="00C25018">
        <w:rPr>
          <w:rFonts w:ascii="Baskerville" w:hAnsi="Baskerville"/>
          <w:sz w:val="20"/>
          <w:szCs w:val="20"/>
        </w:rPr>
        <w:t>Must be filled in completely and sign</w:t>
      </w:r>
      <w:r w:rsidR="00CE355D" w:rsidRPr="00C25018">
        <w:rPr>
          <w:rFonts w:ascii="Baskerville" w:hAnsi="Baskerville"/>
          <w:sz w:val="20"/>
          <w:szCs w:val="20"/>
        </w:rPr>
        <w:t>ed by parent(s) or guardian(s) and acco</w:t>
      </w:r>
      <w:r w:rsidRPr="00C25018">
        <w:rPr>
          <w:rFonts w:ascii="Baskerville" w:hAnsi="Baskerville"/>
          <w:sz w:val="20"/>
          <w:szCs w:val="20"/>
        </w:rPr>
        <w:t>mpanied by a non-refundable $50</w:t>
      </w:r>
      <w:r w:rsidR="00CE355D" w:rsidRPr="00C25018">
        <w:rPr>
          <w:rFonts w:ascii="Baskerville" w:hAnsi="Baskerville"/>
          <w:sz w:val="20"/>
          <w:szCs w:val="20"/>
        </w:rPr>
        <w:t xml:space="preserve"> application fee</w:t>
      </w:r>
      <w:r w:rsidRPr="00C25018">
        <w:rPr>
          <w:rFonts w:ascii="Baskerville" w:hAnsi="Baskerville"/>
          <w:sz w:val="20"/>
          <w:szCs w:val="20"/>
        </w:rPr>
        <w:t>.</w:t>
      </w:r>
      <w:r w:rsidR="00CE355D" w:rsidRPr="00C25018">
        <w:rPr>
          <w:rFonts w:ascii="Baskerville" w:hAnsi="Baskerville"/>
          <w:sz w:val="20"/>
          <w:szCs w:val="20"/>
        </w:rPr>
        <w:t xml:space="preserve"> </w:t>
      </w:r>
      <w:r w:rsidR="008F2092" w:rsidRPr="00C25018">
        <w:rPr>
          <w:rFonts w:ascii="Baskerville" w:hAnsi="Baskerville"/>
          <w:sz w:val="20"/>
          <w:szCs w:val="20"/>
        </w:rPr>
        <w:t xml:space="preserve"> </w:t>
      </w:r>
    </w:p>
    <w:p w14:paraId="4EDE5CFF" w14:textId="239DD468" w:rsidR="008F2092" w:rsidRPr="00C25018" w:rsidRDefault="003531C5" w:rsidP="00766FEB">
      <w:pPr>
        <w:spacing w:after="80"/>
        <w:ind w:left="432" w:hanging="432"/>
        <w:rPr>
          <w:rFonts w:ascii="Baskerville" w:hAnsi="Baskerville"/>
          <w:sz w:val="20"/>
          <w:szCs w:val="20"/>
        </w:rPr>
      </w:pPr>
      <w:r w:rsidRPr="00C25018">
        <w:rPr>
          <w:rFonts w:ascii="Baskerville" w:eastAsia="MS Gothic" w:hAnsi="Baskerville"/>
          <w:b/>
          <w:sz w:val="20"/>
          <w:szCs w:val="20"/>
        </w:rPr>
        <w:sym w:font="Wingdings 2" w:char="F0A3"/>
      </w:r>
      <w:r w:rsidR="00367007" w:rsidRPr="00C25018">
        <w:rPr>
          <w:rFonts w:ascii="Baskerville" w:eastAsia="MS Gothic" w:hAnsi="Baskerville"/>
          <w:b/>
          <w:sz w:val="20"/>
          <w:szCs w:val="20"/>
        </w:rPr>
        <w:t xml:space="preserve"> </w:t>
      </w:r>
      <w:r w:rsidR="005E67FC" w:rsidRPr="00C25018">
        <w:rPr>
          <w:rFonts w:ascii="Baskerville" w:hAnsi="Baskerville"/>
          <w:b/>
          <w:sz w:val="20"/>
          <w:szCs w:val="20"/>
        </w:rPr>
        <w:t>Birth certificate</w:t>
      </w:r>
      <w:r w:rsidR="0048791E" w:rsidRPr="00C25018">
        <w:rPr>
          <w:rFonts w:ascii="Baskerville" w:hAnsi="Baskerville"/>
          <w:b/>
          <w:sz w:val="20"/>
          <w:szCs w:val="20"/>
        </w:rPr>
        <w:t xml:space="preserve">:  </w:t>
      </w:r>
      <w:r w:rsidR="0048791E" w:rsidRPr="00C25018">
        <w:rPr>
          <w:rFonts w:ascii="Baskerville" w:hAnsi="Baskerville"/>
          <w:sz w:val="20"/>
          <w:szCs w:val="20"/>
        </w:rPr>
        <w:t xml:space="preserve">State law mandates that </w:t>
      </w:r>
      <w:r w:rsidR="008F2092" w:rsidRPr="00C25018">
        <w:rPr>
          <w:rFonts w:ascii="Baskerville" w:hAnsi="Baskerville"/>
          <w:sz w:val="20"/>
          <w:szCs w:val="20"/>
        </w:rPr>
        <w:t xml:space="preserve">before a child enters kindergarten, </w:t>
      </w:r>
      <w:r w:rsidR="0048791E" w:rsidRPr="00C25018">
        <w:rPr>
          <w:rFonts w:ascii="Baskerville" w:hAnsi="Baskerville"/>
          <w:sz w:val="20"/>
          <w:szCs w:val="20"/>
        </w:rPr>
        <w:t xml:space="preserve">the school </w:t>
      </w:r>
      <w:r w:rsidR="008F2092" w:rsidRPr="00C25018">
        <w:rPr>
          <w:rFonts w:ascii="Baskerville" w:hAnsi="Baskerville"/>
          <w:sz w:val="20"/>
          <w:szCs w:val="20"/>
        </w:rPr>
        <w:t xml:space="preserve">must </w:t>
      </w:r>
      <w:r w:rsidR="0048791E" w:rsidRPr="00C25018">
        <w:rPr>
          <w:rFonts w:ascii="Baskerville" w:hAnsi="Baskerville"/>
          <w:sz w:val="20"/>
          <w:szCs w:val="20"/>
        </w:rPr>
        <w:t xml:space="preserve">receive </w:t>
      </w:r>
      <w:r w:rsidRPr="00C25018">
        <w:rPr>
          <w:rFonts w:ascii="Baskerville" w:hAnsi="Baskerville"/>
          <w:sz w:val="20"/>
          <w:szCs w:val="20"/>
        </w:rPr>
        <w:t xml:space="preserve">and make or </w:t>
      </w:r>
      <w:r w:rsidR="00A8651B" w:rsidRPr="00C25018">
        <w:rPr>
          <w:rFonts w:ascii="Baskerville" w:hAnsi="Baskerville"/>
          <w:sz w:val="20"/>
          <w:szCs w:val="20"/>
        </w:rPr>
        <w:t xml:space="preserve">retain a copy of </w:t>
      </w:r>
      <w:r w:rsidR="0048791E" w:rsidRPr="00C25018">
        <w:rPr>
          <w:rFonts w:ascii="Baskerville" w:hAnsi="Baskerville"/>
          <w:sz w:val="20"/>
          <w:szCs w:val="20"/>
        </w:rPr>
        <w:t xml:space="preserve">a certified birth certificate with the raised county seal or security watermark.  Hospital certificates are not acceptable, nor are photo copies. </w:t>
      </w:r>
      <w:r w:rsidR="00A8651B" w:rsidRPr="00C25018">
        <w:rPr>
          <w:rFonts w:ascii="Baskerville" w:hAnsi="Baskerville"/>
          <w:sz w:val="20"/>
          <w:szCs w:val="20"/>
        </w:rPr>
        <w:t xml:space="preserve">Your original copy will be returned to you by the school office. </w:t>
      </w:r>
      <w:r w:rsidRPr="00C25018">
        <w:rPr>
          <w:rFonts w:ascii="Baskerville" w:hAnsi="Baskerville"/>
          <w:sz w:val="20"/>
          <w:szCs w:val="20"/>
        </w:rPr>
        <w:t xml:space="preserve">If a birth certificate is not available, please see the principal for a list of acceptable alternatives. </w:t>
      </w:r>
    </w:p>
    <w:p w14:paraId="218E7D70" w14:textId="5071A556" w:rsidR="00437990" w:rsidRPr="00C25018" w:rsidRDefault="003531C5" w:rsidP="00437990">
      <w:pPr>
        <w:ind w:left="576" w:hanging="576"/>
        <w:rPr>
          <w:rFonts w:ascii="Baskerville" w:hAnsi="Baskerville"/>
          <w:b/>
          <w:sz w:val="20"/>
          <w:szCs w:val="20"/>
        </w:rPr>
      </w:pPr>
      <w:r w:rsidRPr="00C25018">
        <w:rPr>
          <w:rFonts w:ascii="Baskerville" w:eastAsia="MS Gothic" w:hAnsi="Baskerville"/>
          <w:b/>
          <w:sz w:val="20"/>
          <w:szCs w:val="20"/>
        </w:rPr>
        <w:sym w:font="Wingdings 2" w:char="F0A3"/>
      </w:r>
      <w:r w:rsidR="00437990" w:rsidRPr="00C25018">
        <w:rPr>
          <w:rFonts w:ascii="Baskerville" w:eastAsia="MS Gothic" w:hAnsi="Baskerville"/>
          <w:b/>
          <w:sz w:val="20"/>
          <w:szCs w:val="20"/>
        </w:rPr>
        <w:t xml:space="preserve"> </w:t>
      </w:r>
      <w:r w:rsidR="00437990" w:rsidRPr="00C25018">
        <w:rPr>
          <w:rFonts w:ascii="Baskerville" w:hAnsi="Baskerville"/>
          <w:b/>
          <w:sz w:val="20"/>
          <w:szCs w:val="20"/>
        </w:rPr>
        <w:t>Proof of family relationship (if applicable)</w:t>
      </w:r>
    </w:p>
    <w:p w14:paraId="34AD67E2" w14:textId="726F005C" w:rsidR="00437990" w:rsidRPr="00C25018" w:rsidRDefault="00437990" w:rsidP="00437990">
      <w:pPr>
        <w:pStyle w:val="ListParagraph"/>
        <w:numPr>
          <w:ilvl w:val="0"/>
          <w:numId w:val="4"/>
        </w:numPr>
        <w:rPr>
          <w:rFonts w:ascii="Baskerville" w:hAnsi="Baskerville"/>
          <w:b/>
          <w:sz w:val="20"/>
          <w:szCs w:val="20"/>
        </w:rPr>
      </w:pPr>
      <w:r w:rsidRPr="00C25018">
        <w:rPr>
          <w:rFonts w:ascii="Baskerville" w:hAnsi="Baskerville"/>
          <w:sz w:val="20"/>
          <w:szCs w:val="20"/>
        </w:rPr>
        <w:t>Current custody papers for children not residing with both biological parents</w:t>
      </w:r>
    </w:p>
    <w:p w14:paraId="791A50FC" w14:textId="3B3F12D6" w:rsidR="00437990" w:rsidRPr="00C25018" w:rsidRDefault="00437990" w:rsidP="00437990">
      <w:pPr>
        <w:pStyle w:val="ListParagraph"/>
        <w:numPr>
          <w:ilvl w:val="0"/>
          <w:numId w:val="4"/>
        </w:numPr>
        <w:spacing w:after="120"/>
        <w:rPr>
          <w:rFonts w:ascii="Baskerville" w:hAnsi="Baskerville"/>
          <w:sz w:val="20"/>
          <w:szCs w:val="20"/>
        </w:rPr>
      </w:pPr>
      <w:r w:rsidRPr="00C25018">
        <w:rPr>
          <w:rFonts w:ascii="Baskerville" w:hAnsi="Baskerville"/>
          <w:sz w:val="20"/>
          <w:szCs w:val="20"/>
        </w:rPr>
        <w:t>Legal guardianship papers if student is not residing with either biological parent</w:t>
      </w:r>
    </w:p>
    <w:p w14:paraId="0D36B164" w14:textId="3C586097" w:rsidR="00437990" w:rsidRPr="00B66D4D" w:rsidRDefault="00437990" w:rsidP="00437990">
      <w:pPr>
        <w:spacing w:before="240" w:after="120"/>
        <w:ind w:left="-144"/>
        <w:rPr>
          <w:rFonts w:ascii="Gill Sans MT" w:hAnsi="Gill Sans MT"/>
          <w:b/>
          <w:sz w:val="22"/>
          <w:szCs w:val="22"/>
        </w:rPr>
      </w:pPr>
      <w:r w:rsidRPr="00B66D4D">
        <w:rPr>
          <w:rFonts w:ascii="Gill Sans MT" w:hAnsi="Gill Sans MT"/>
          <w:b/>
          <w:sz w:val="22"/>
          <w:szCs w:val="22"/>
        </w:rPr>
        <w:t xml:space="preserve">The following must be </w:t>
      </w:r>
      <w:r w:rsidR="00CE355D" w:rsidRPr="00B66D4D">
        <w:rPr>
          <w:rFonts w:ascii="Gill Sans MT" w:hAnsi="Gill Sans MT"/>
          <w:b/>
          <w:sz w:val="22"/>
          <w:szCs w:val="22"/>
        </w:rPr>
        <w:t>completed</w:t>
      </w:r>
      <w:r w:rsidRPr="00B66D4D">
        <w:rPr>
          <w:rFonts w:ascii="Gill Sans MT" w:hAnsi="Gill Sans MT"/>
          <w:b/>
          <w:sz w:val="22"/>
          <w:szCs w:val="22"/>
        </w:rPr>
        <w:t xml:space="preserve"> before a child can start his/her first day of school:</w:t>
      </w:r>
    </w:p>
    <w:p w14:paraId="257E51B4" w14:textId="71FE9C3A" w:rsidR="00CE355D" w:rsidRPr="00C25018" w:rsidRDefault="003531C5" w:rsidP="00437990">
      <w:pPr>
        <w:spacing w:after="80"/>
        <w:ind w:left="576" w:hanging="576"/>
        <w:rPr>
          <w:rFonts w:ascii="Baskerville" w:eastAsia="MS Gothic" w:hAnsi="Baskerville"/>
          <w:sz w:val="20"/>
          <w:szCs w:val="20"/>
        </w:rPr>
      </w:pPr>
      <w:r w:rsidRPr="00C25018">
        <w:rPr>
          <w:rFonts w:ascii="Baskerville" w:eastAsia="MS Gothic" w:hAnsi="Baskerville"/>
          <w:b/>
          <w:sz w:val="20"/>
          <w:szCs w:val="20"/>
        </w:rPr>
        <w:sym w:font="Wingdings 2" w:char="F0A3"/>
      </w:r>
      <w:r w:rsidR="00CE355D" w:rsidRPr="00C25018">
        <w:rPr>
          <w:rFonts w:ascii="Baskerville" w:eastAsia="MS Gothic" w:hAnsi="Baskerville"/>
          <w:b/>
          <w:sz w:val="20"/>
          <w:szCs w:val="20"/>
        </w:rPr>
        <w:t xml:space="preserve"> </w:t>
      </w:r>
      <w:r w:rsidR="00CE355D" w:rsidRPr="00C25018">
        <w:rPr>
          <w:rFonts w:ascii="Baskerville" w:hAnsi="Baskerville"/>
          <w:b/>
          <w:sz w:val="20"/>
          <w:szCs w:val="20"/>
        </w:rPr>
        <w:t xml:space="preserve">Tuition Payment Plan:  </w:t>
      </w:r>
      <w:r w:rsidRPr="00C25018">
        <w:rPr>
          <w:rFonts w:ascii="Baskerville" w:hAnsi="Baskerville"/>
          <w:sz w:val="20"/>
          <w:szCs w:val="20"/>
        </w:rPr>
        <w:t>Will</w:t>
      </w:r>
      <w:r w:rsidR="00CE355D" w:rsidRPr="00C25018">
        <w:rPr>
          <w:rFonts w:ascii="Baskerville" w:hAnsi="Baskerville"/>
          <w:sz w:val="20"/>
          <w:szCs w:val="20"/>
        </w:rPr>
        <w:t xml:space="preserve"> be </w:t>
      </w:r>
      <w:r w:rsidR="00570F2D" w:rsidRPr="00C25018">
        <w:rPr>
          <w:rFonts w:ascii="Baskerville" w:hAnsi="Baskerville"/>
          <w:sz w:val="20"/>
          <w:szCs w:val="20"/>
        </w:rPr>
        <w:t>prepared</w:t>
      </w:r>
      <w:r w:rsidR="00CE355D" w:rsidRPr="00C25018">
        <w:rPr>
          <w:rFonts w:ascii="Baskerville" w:hAnsi="Baskerville"/>
          <w:sz w:val="20"/>
          <w:szCs w:val="20"/>
        </w:rPr>
        <w:t xml:space="preserve"> and signed in consultation with the principal. </w:t>
      </w:r>
    </w:p>
    <w:p w14:paraId="510784A4" w14:textId="073964DB" w:rsidR="00437990" w:rsidRPr="00C25018" w:rsidRDefault="003531C5" w:rsidP="00437990">
      <w:pPr>
        <w:spacing w:after="80"/>
        <w:ind w:left="576" w:hanging="576"/>
        <w:rPr>
          <w:rFonts w:ascii="Baskerville" w:hAnsi="Baskerville"/>
          <w:sz w:val="20"/>
          <w:szCs w:val="20"/>
        </w:rPr>
      </w:pPr>
      <w:r w:rsidRPr="00C25018">
        <w:rPr>
          <w:rFonts w:ascii="Baskerville" w:eastAsia="MS Gothic" w:hAnsi="Baskerville"/>
          <w:b/>
          <w:sz w:val="20"/>
          <w:szCs w:val="20"/>
        </w:rPr>
        <w:sym w:font="Wingdings 2" w:char="F0A3"/>
      </w:r>
      <w:r w:rsidR="00437990" w:rsidRPr="00C25018">
        <w:rPr>
          <w:rFonts w:ascii="Baskerville" w:eastAsia="MS Gothic" w:hAnsi="Baskerville"/>
          <w:b/>
          <w:sz w:val="20"/>
          <w:szCs w:val="20"/>
        </w:rPr>
        <w:t xml:space="preserve"> </w:t>
      </w:r>
      <w:r w:rsidR="00437990" w:rsidRPr="00C25018">
        <w:rPr>
          <w:rFonts w:ascii="Baskerville" w:hAnsi="Baskerville"/>
          <w:b/>
          <w:sz w:val="20"/>
          <w:szCs w:val="20"/>
        </w:rPr>
        <w:t xml:space="preserve">Permission Form:  </w:t>
      </w:r>
      <w:r w:rsidR="00437990" w:rsidRPr="00C25018">
        <w:rPr>
          <w:rFonts w:ascii="Baskerville" w:hAnsi="Baskerville"/>
          <w:sz w:val="20"/>
          <w:szCs w:val="20"/>
        </w:rPr>
        <w:t xml:space="preserve">Must be completed and signed by parent(s) or guardian(s). </w:t>
      </w:r>
    </w:p>
    <w:p w14:paraId="08AD63E0" w14:textId="617B73FC" w:rsidR="00B4208F" w:rsidRPr="00C25018" w:rsidRDefault="003531C5" w:rsidP="00766FEB">
      <w:pPr>
        <w:spacing w:after="80"/>
        <w:ind w:left="432" w:hanging="432"/>
        <w:rPr>
          <w:rFonts w:ascii="Baskerville" w:eastAsia="MS Gothic" w:hAnsi="Baskerville"/>
          <w:b/>
          <w:sz w:val="20"/>
          <w:szCs w:val="20"/>
        </w:rPr>
      </w:pPr>
      <w:r w:rsidRPr="00C25018">
        <w:rPr>
          <w:rFonts w:ascii="Baskerville" w:eastAsia="MS Gothic" w:hAnsi="Baskerville"/>
          <w:b/>
          <w:sz w:val="20"/>
          <w:szCs w:val="20"/>
        </w:rPr>
        <w:sym w:font="Wingdings 2" w:char="F0A3"/>
      </w:r>
      <w:r w:rsidR="00367007" w:rsidRPr="00C25018">
        <w:rPr>
          <w:rFonts w:ascii="Baskerville" w:eastAsia="MS Gothic" w:hAnsi="Baskerville"/>
          <w:b/>
          <w:sz w:val="20"/>
          <w:szCs w:val="20"/>
        </w:rPr>
        <w:t xml:space="preserve"> </w:t>
      </w:r>
      <w:r w:rsidR="00B4208F" w:rsidRPr="00C25018">
        <w:rPr>
          <w:rFonts w:ascii="Baskerville" w:hAnsi="Baskerville"/>
          <w:b/>
          <w:sz w:val="20"/>
          <w:szCs w:val="20"/>
        </w:rPr>
        <w:t>I</w:t>
      </w:r>
      <w:r w:rsidR="005E67FC" w:rsidRPr="00C25018">
        <w:rPr>
          <w:rFonts w:ascii="Baskerville" w:hAnsi="Baskerville"/>
          <w:b/>
          <w:sz w:val="20"/>
          <w:szCs w:val="20"/>
        </w:rPr>
        <w:t>mmunization record</w:t>
      </w:r>
      <w:r w:rsidR="00D440C0" w:rsidRPr="00C25018">
        <w:rPr>
          <w:rFonts w:ascii="Baskerville" w:hAnsi="Baskerville"/>
          <w:sz w:val="20"/>
          <w:szCs w:val="20"/>
        </w:rPr>
        <w:t xml:space="preserve">: </w:t>
      </w:r>
      <w:r w:rsidR="007B7285" w:rsidRPr="00C25018">
        <w:rPr>
          <w:rFonts w:ascii="Baskerville" w:hAnsi="Baskerville"/>
          <w:sz w:val="20"/>
          <w:szCs w:val="20"/>
        </w:rPr>
        <w:t xml:space="preserve">An </w:t>
      </w:r>
      <w:r w:rsidR="00B4208F" w:rsidRPr="00C25018">
        <w:rPr>
          <w:rFonts w:ascii="Baskerville" w:hAnsi="Baskerville"/>
          <w:sz w:val="20"/>
          <w:szCs w:val="20"/>
        </w:rPr>
        <w:t xml:space="preserve">immunization record </w:t>
      </w:r>
      <w:r w:rsidR="007B7285" w:rsidRPr="00C25018">
        <w:rPr>
          <w:rFonts w:ascii="Baskerville" w:hAnsi="Baskerville"/>
          <w:sz w:val="20"/>
          <w:szCs w:val="20"/>
        </w:rPr>
        <w:t>signed by a health care provider</w:t>
      </w:r>
      <w:r w:rsidR="00A8651B" w:rsidRPr="00C25018">
        <w:rPr>
          <w:rFonts w:ascii="Baskerville" w:hAnsi="Baskerville"/>
          <w:sz w:val="20"/>
          <w:szCs w:val="20"/>
        </w:rPr>
        <w:t xml:space="preserve">. </w:t>
      </w:r>
      <w:r w:rsidR="00367007" w:rsidRPr="00C25018">
        <w:rPr>
          <w:rFonts w:ascii="Baskerville" w:hAnsi="Baskerville"/>
          <w:sz w:val="20"/>
          <w:szCs w:val="20"/>
        </w:rPr>
        <w:t xml:space="preserve">(Completing Section III of the “Health Appraisal” form can fulfill this requirement.) </w:t>
      </w:r>
    </w:p>
    <w:p w14:paraId="3D0267A1" w14:textId="6DCCE324" w:rsidR="00B4208F" w:rsidRPr="00C25018" w:rsidRDefault="007B7285" w:rsidP="00766FEB">
      <w:pPr>
        <w:spacing w:after="80"/>
        <w:ind w:left="432" w:hanging="432"/>
        <w:rPr>
          <w:rFonts w:ascii="Baskerville" w:hAnsi="Baskerville"/>
          <w:sz w:val="16"/>
          <w:szCs w:val="20"/>
        </w:rPr>
      </w:pPr>
      <w:r w:rsidRPr="00C25018">
        <w:rPr>
          <w:rFonts w:ascii="Baskerville" w:hAnsi="Baskerville"/>
          <w:b/>
          <w:sz w:val="20"/>
          <w:szCs w:val="20"/>
        </w:rPr>
        <w:tab/>
      </w:r>
      <w:r w:rsidR="00B4208F" w:rsidRPr="00C25018">
        <w:rPr>
          <w:rFonts w:ascii="Baskerville" w:hAnsi="Baskerville"/>
          <w:sz w:val="16"/>
          <w:szCs w:val="20"/>
        </w:rPr>
        <w:t>The</w:t>
      </w:r>
      <w:r w:rsidR="00C25018">
        <w:rPr>
          <w:rFonts w:ascii="Baskerville" w:hAnsi="Baskerville"/>
          <w:sz w:val="16"/>
          <w:szCs w:val="20"/>
        </w:rPr>
        <w:t xml:space="preserve"> Jackson County Health Dep</w:t>
      </w:r>
      <w:r w:rsidR="00B4208F" w:rsidRPr="00C25018">
        <w:rPr>
          <w:rFonts w:ascii="Baskerville" w:hAnsi="Baskerville"/>
          <w:sz w:val="16"/>
          <w:szCs w:val="20"/>
        </w:rPr>
        <w:t>t</w:t>
      </w:r>
      <w:r w:rsidR="00C25018">
        <w:rPr>
          <w:rFonts w:ascii="Baskerville" w:hAnsi="Baskerville"/>
          <w:sz w:val="16"/>
          <w:szCs w:val="20"/>
        </w:rPr>
        <w:t>.</w:t>
      </w:r>
      <w:r w:rsidR="00B4208F" w:rsidRPr="00C25018">
        <w:rPr>
          <w:rFonts w:ascii="Baskerville" w:hAnsi="Baskerville"/>
          <w:b/>
          <w:sz w:val="16"/>
          <w:szCs w:val="20"/>
        </w:rPr>
        <w:t xml:space="preserve"> </w:t>
      </w:r>
      <w:r w:rsidR="00B4208F" w:rsidRPr="00C25018">
        <w:rPr>
          <w:rFonts w:ascii="Baskerville" w:hAnsi="Baskerville"/>
          <w:sz w:val="16"/>
          <w:szCs w:val="20"/>
        </w:rPr>
        <w:t>provid</w:t>
      </w:r>
      <w:r w:rsidRPr="00C25018">
        <w:rPr>
          <w:rFonts w:ascii="Baskerville" w:hAnsi="Baskerville"/>
          <w:sz w:val="16"/>
          <w:szCs w:val="20"/>
        </w:rPr>
        <w:t>es</w:t>
      </w:r>
      <w:r w:rsidR="00B4208F" w:rsidRPr="00C25018">
        <w:rPr>
          <w:rFonts w:ascii="Baskerville" w:hAnsi="Baskerville"/>
          <w:sz w:val="16"/>
          <w:szCs w:val="20"/>
        </w:rPr>
        <w:t xml:space="preserve"> free </w:t>
      </w:r>
      <w:r w:rsidRPr="00C25018">
        <w:rPr>
          <w:rFonts w:ascii="Baskerville" w:hAnsi="Baskerville"/>
          <w:sz w:val="16"/>
          <w:szCs w:val="20"/>
        </w:rPr>
        <w:t xml:space="preserve">vaccines to </w:t>
      </w:r>
      <w:r w:rsidR="00B4208F" w:rsidRPr="00C25018">
        <w:rPr>
          <w:rFonts w:ascii="Baskerville" w:hAnsi="Baskerville"/>
          <w:sz w:val="16"/>
          <w:szCs w:val="20"/>
        </w:rPr>
        <w:t>children</w:t>
      </w:r>
      <w:r w:rsidR="00437990" w:rsidRPr="00C25018">
        <w:rPr>
          <w:rFonts w:ascii="Baskerville" w:hAnsi="Baskerville"/>
          <w:sz w:val="16"/>
          <w:szCs w:val="20"/>
        </w:rPr>
        <w:t xml:space="preserve"> under 18</w:t>
      </w:r>
      <w:r w:rsidR="00A8651B" w:rsidRPr="00C25018">
        <w:rPr>
          <w:rFonts w:ascii="Baskerville" w:hAnsi="Baskerville"/>
          <w:sz w:val="16"/>
          <w:szCs w:val="20"/>
        </w:rPr>
        <w:t xml:space="preserve"> </w:t>
      </w:r>
      <w:r w:rsidRPr="00C25018">
        <w:rPr>
          <w:rFonts w:ascii="Baskerville" w:hAnsi="Baskerville"/>
          <w:sz w:val="16"/>
          <w:szCs w:val="20"/>
        </w:rPr>
        <w:t>meet</w:t>
      </w:r>
      <w:r w:rsidR="00A8651B" w:rsidRPr="00C25018">
        <w:rPr>
          <w:rFonts w:ascii="Baskerville" w:hAnsi="Baskerville"/>
          <w:sz w:val="16"/>
          <w:szCs w:val="20"/>
        </w:rPr>
        <w:t>ing</w:t>
      </w:r>
      <w:r w:rsidR="00437990" w:rsidRPr="00C25018">
        <w:rPr>
          <w:rFonts w:ascii="Baskerville" w:hAnsi="Baskerville"/>
          <w:sz w:val="16"/>
          <w:szCs w:val="20"/>
        </w:rPr>
        <w:t xml:space="preserve"> one of these criteria: (1) </w:t>
      </w:r>
      <w:r w:rsidRPr="00C25018">
        <w:rPr>
          <w:rFonts w:ascii="Baskerville" w:hAnsi="Baskerville"/>
          <w:sz w:val="16"/>
          <w:szCs w:val="20"/>
        </w:rPr>
        <w:t>on Medicaid; (2) do not have health insurance;</w:t>
      </w:r>
      <w:r w:rsidR="00437990" w:rsidRPr="00C25018">
        <w:rPr>
          <w:rFonts w:ascii="Baskerville" w:hAnsi="Baskerville"/>
          <w:sz w:val="16"/>
          <w:szCs w:val="20"/>
        </w:rPr>
        <w:t xml:space="preserve"> (3) health insurance </w:t>
      </w:r>
      <w:r w:rsidRPr="00C25018">
        <w:rPr>
          <w:rFonts w:ascii="Baskerville" w:hAnsi="Baskerville"/>
          <w:sz w:val="16"/>
          <w:szCs w:val="20"/>
        </w:rPr>
        <w:t>does not cover vaccinations;</w:t>
      </w:r>
      <w:r w:rsidR="00437990" w:rsidRPr="00C25018">
        <w:rPr>
          <w:rFonts w:ascii="Baskerville" w:hAnsi="Baskerville"/>
          <w:sz w:val="16"/>
          <w:szCs w:val="20"/>
        </w:rPr>
        <w:t xml:space="preserve"> (4)</w:t>
      </w:r>
      <w:r w:rsidR="00B4208F" w:rsidRPr="00C25018">
        <w:rPr>
          <w:rFonts w:ascii="Baskerville" w:hAnsi="Baskerville"/>
          <w:sz w:val="16"/>
          <w:szCs w:val="20"/>
        </w:rPr>
        <w:t xml:space="preserve"> American Indian or Alaskan Native</w:t>
      </w:r>
      <w:r w:rsidRPr="00C25018">
        <w:rPr>
          <w:rFonts w:ascii="Baskerville" w:hAnsi="Baskerville"/>
          <w:sz w:val="16"/>
          <w:szCs w:val="20"/>
        </w:rPr>
        <w:t>.</w:t>
      </w:r>
      <w:r w:rsidR="00CE355D" w:rsidRPr="00C25018">
        <w:rPr>
          <w:rFonts w:ascii="Baskerville" w:hAnsi="Baskerville"/>
          <w:sz w:val="16"/>
          <w:szCs w:val="20"/>
        </w:rPr>
        <w:t xml:space="preserve"> A $20 administration</w:t>
      </w:r>
      <w:r w:rsidR="00B4208F" w:rsidRPr="00C25018">
        <w:rPr>
          <w:rFonts w:ascii="Baskerville" w:hAnsi="Baskerville"/>
          <w:sz w:val="16"/>
          <w:szCs w:val="20"/>
        </w:rPr>
        <w:t xml:space="preserve"> fee may be charged for each vaccine</w:t>
      </w:r>
      <w:r w:rsidR="00437990" w:rsidRPr="00C25018">
        <w:rPr>
          <w:rFonts w:ascii="Baskerville" w:hAnsi="Baskerville"/>
          <w:sz w:val="16"/>
          <w:szCs w:val="20"/>
        </w:rPr>
        <w:t>, but</w:t>
      </w:r>
      <w:r w:rsidR="00B4208F" w:rsidRPr="00C25018">
        <w:rPr>
          <w:rFonts w:ascii="Baskerville" w:hAnsi="Baskerville"/>
          <w:sz w:val="16"/>
          <w:szCs w:val="20"/>
        </w:rPr>
        <w:t xml:space="preserve"> may be waiv</w:t>
      </w:r>
      <w:r w:rsidR="00CE355D" w:rsidRPr="00C25018">
        <w:rPr>
          <w:rFonts w:ascii="Baskerville" w:hAnsi="Baskerville"/>
          <w:sz w:val="16"/>
          <w:szCs w:val="20"/>
        </w:rPr>
        <w:t>ed depending on ability to pay.</w:t>
      </w:r>
    </w:p>
    <w:p w14:paraId="1B4143F1" w14:textId="1A8A3627" w:rsidR="00A8651B" w:rsidRPr="00C25018" w:rsidRDefault="00A8651B" w:rsidP="00766FEB">
      <w:pPr>
        <w:spacing w:after="80"/>
        <w:ind w:left="432" w:hanging="432"/>
        <w:rPr>
          <w:rFonts w:ascii="Baskerville" w:hAnsi="Baskerville"/>
          <w:sz w:val="16"/>
          <w:szCs w:val="20"/>
        </w:rPr>
      </w:pPr>
      <w:r w:rsidRPr="00C25018">
        <w:rPr>
          <w:rFonts w:ascii="Baskerville" w:hAnsi="Baskerville"/>
          <w:sz w:val="16"/>
          <w:szCs w:val="20"/>
        </w:rPr>
        <w:tab/>
      </w:r>
      <w:r w:rsidR="00766FEB" w:rsidRPr="00C25018">
        <w:rPr>
          <w:rFonts w:ascii="Baskerville" w:hAnsi="Baskerville"/>
          <w:sz w:val="16"/>
          <w:szCs w:val="20"/>
        </w:rPr>
        <w:t>Although Trinity strongly discourages it, p</w:t>
      </w:r>
      <w:r w:rsidRPr="00C25018">
        <w:rPr>
          <w:rFonts w:ascii="Baskerville" w:hAnsi="Baskerville"/>
          <w:sz w:val="16"/>
          <w:szCs w:val="20"/>
        </w:rPr>
        <w:t>arents</w:t>
      </w:r>
      <w:r w:rsidR="00766FEB" w:rsidRPr="00C25018">
        <w:rPr>
          <w:rFonts w:ascii="Baskerville" w:hAnsi="Baskerville"/>
          <w:sz w:val="16"/>
          <w:szCs w:val="20"/>
        </w:rPr>
        <w:t xml:space="preserve"> may sign a “waiver” from</w:t>
      </w:r>
      <w:r w:rsidRPr="00C25018">
        <w:rPr>
          <w:rFonts w:ascii="Baskerville" w:hAnsi="Baskerville"/>
          <w:sz w:val="16"/>
          <w:szCs w:val="20"/>
        </w:rPr>
        <w:t xml:space="preserve"> immunization requirements. </w:t>
      </w:r>
      <w:r w:rsidR="003531C5" w:rsidRPr="00C25018">
        <w:rPr>
          <w:rFonts w:ascii="Baskerville" w:hAnsi="Baskerville"/>
          <w:sz w:val="16"/>
          <w:szCs w:val="20"/>
        </w:rPr>
        <w:t>T</w:t>
      </w:r>
      <w:r w:rsidRPr="00C25018">
        <w:rPr>
          <w:rFonts w:ascii="Baskerville" w:hAnsi="Baskerville"/>
          <w:sz w:val="16"/>
          <w:szCs w:val="20"/>
        </w:rPr>
        <w:t>h</w:t>
      </w:r>
      <w:r w:rsidR="003531C5" w:rsidRPr="00C25018">
        <w:rPr>
          <w:rFonts w:ascii="Baskerville" w:hAnsi="Baskerville"/>
          <w:sz w:val="16"/>
          <w:szCs w:val="20"/>
        </w:rPr>
        <w:t>e</w:t>
      </w:r>
      <w:r w:rsidRPr="00C25018">
        <w:rPr>
          <w:rFonts w:ascii="Baskerville" w:hAnsi="Baskerville"/>
          <w:sz w:val="16"/>
          <w:szCs w:val="20"/>
        </w:rPr>
        <w:t xml:space="preserve"> waiver </w:t>
      </w:r>
      <w:r w:rsidR="003531C5" w:rsidRPr="00C25018">
        <w:rPr>
          <w:rFonts w:ascii="Baskerville" w:hAnsi="Baskerville"/>
          <w:sz w:val="16"/>
          <w:szCs w:val="20"/>
        </w:rPr>
        <w:t xml:space="preserve">form </w:t>
      </w:r>
      <w:r w:rsidRPr="00C25018">
        <w:rPr>
          <w:rFonts w:ascii="Baskerville" w:hAnsi="Baskerville"/>
          <w:sz w:val="16"/>
          <w:szCs w:val="20"/>
        </w:rPr>
        <w:t xml:space="preserve">is available only by appointment </w:t>
      </w:r>
      <w:r w:rsidR="00766FEB" w:rsidRPr="00C25018">
        <w:rPr>
          <w:rFonts w:ascii="Baskerville" w:hAnsi="Baskerville"/>
          <w:sz w:val="16"/>
          <w:szCs w:val="20"/>
        </w:rPr>
        <w:t>at</w:t>
      </w:r>
      <w:r w:rsidRPr="00C25018">
        <w:rPr>
          <w:rFonts w:ascii="Baskerville" w:hAnsi="Baskerville"/>
          <w:sz w:val="16"/>
          <w:szCs w:val="20"/>
        </w:rPr>
        <w:t xml:space="preserve"> the health de</w:t>
      </w:r>
      <w:r w:rsidR="00766FEB" w:rsidRPr="00C25018">
        <w:rPr>
          <w:rFonts w:ascii="Baskerville" w:hAnsi="Baskerville"/>
          <w:sz w:val="16"/>
          <w:szCs w:val="20"/>
        </w:rPr>
        <w:t>partment’s Immunization Clinic. (Call 517-768-2149.)</w:t>
      </w:r>
      <w:r w:rsidR="003531C5" w:rsidRPr="00C25018">
        <w:rPr>
          <w:rFonts w:ascii="Baskerville" w:hAnsi="Baskerville"/>
          <w:sz w:val="16"/>
          <w:szCs w:val="20"/>
        </w:rPr>
        <w:t xml:space="preserve"> Trinity requires that it be submitted annually. </w:t>
      </w:r>
    </w:p>
    <w:p w14:paraId="5F79C236" w14:textId="7E4CF158" w:rsidR="00E06318" w:rsidRPr="00C25018" w:rsidRDefault="003531C5" w:rsidP="00766FEB">
      <w:pPr>
        <w:pStyle w:val="NormalWeb"/>
        <w:shd w:val="clear" w:color="auto" w:fill="FFFFFF"/>
        <w:spacing w:before="0" w:beforeAutospacing="0" w:after="80" w:afterAutospacing="0"/>
        <w:ind w:left="432" w:hanging="432"/>
        <w:rPr>
          <w:rFonts w:ascii="Baskerville" w:hAnsi="Baskerville"/>
        </w:rPr>
      </w:pPr>
      <w:r w:rsidRPr="00C25018">
        <w:rPr>
          <w:rFonts w:ascii="Baskerville" w:eastAsia="MS Gothic" w:hAnsi="Baskerville"/>
          <w:b/>
        </w:rPr>
        <w:sym w:font="Wingdings 2" w:char="F0A3"/>
      </w:r>
      <w:r w:rsidR="00367007" w:rsidRPr="00C25018">
        <w:rPr>
          <w:rFonts w:ascii="Baskerville" w:eastAsia="MS Gothic" w:hAnsi="Baskerville"/>
          <w:b/>
        </w:rPr>
        <w:t xml:space="preserve"> </w:t>
      </w:r>
      <w:r w:rsidR="00367007" w:rsidRPr="00C25018">
        <w:rPr>
          <w:rFonts w:ascii="Baskerville" w:hAnsi="Baskerville"/>
          <w:b/>
        </w:rPr>
        <w:t>Physical exam</w:t>
      </w:r>
      <w:r w:rsidR="007B7285" w:rsidRPr="00C25018">
        <w:rPr>
          <w:rFonts w:ascii="Baskerville" w:hAnsi="Baskerville"/>
          <w:b/>
        </w:rPr>
        <w:t xml:space="preserve"> </w:t>
      </w:r>
      <w:r w:rsidR="00A8651B" w:rsidRPr="00C25018">
        <w:rPr>
          <w:rFonts w:ascii="Baskerville" w:hAnsi="Baskerville"/>
          <w:b/>
        </w:rPr>
        <w:t>and</w:t>
      </w:r>
      <w:r w:rsidR="007B7285" w:rsidRPr="00C25018">
        <w:rPr>
          <w:rFonts w:ascii="Baskerville" w:hAnsi="Baskerville"/>
          <w:b/>
        </w:rPr>
        <w:t xml:space="preserve"> eye exam:</w:t>
      </w:r>
      <w:r w:rsidR="007B7285" w:rsidRPr="00C25018">
        <w:rPr>
          <w:rFonts w:ascii="Baskerville" w:hAnsi="Baskerville"/>
        </w:rPr>
        <w:t xml:space="preserve"> A physi</w:t>
      </w:r>
      <w:r w:rsidR="00E06318" w:rsidRPr="00C25018">
        <w:rPr>
          <w:rFonts w:ascii="Baskerville" w:hAnsi="Baskerville"/>
        </w:rPr>
        <w:t xml:space="preserve">cal examination </w:t>
      </w:r>
      <w:r w:rsidR="00A8651B" w:rsidRPr="00C25018">
        <w:rPr>
          <w:rFonts w:ascii="Baskerville" w:hAnsi="Baskerville"/>
        </w:rPr>
        <w:t>must</w:t>
      </w:r>
      <w:r w:rsidR="007B7285" w:rsidRPr="00C25018">
        <w:rPr>
          <w:rFonts w:ascii="Baskerville" w:hAnsi="Baskerville"/>
        </w:rPr>
        <w:t xml:space="preserve"> be completed prior to kindergarten entrance. </w:t>
      </w:r>
      <w:r w:rsidR="00367007" w:rsidRPr="00C25018">
        <w:rPr>
          <w:rFonts w:ascii="Baskerville" w:hAnsi="Baskerville"/>
        </w:rPr>
        <w:t>You may use the “Health Appraisal” form for this purpose, or your medical provider may</w:t>
      </w:r>
      <w:r w:rsidR="007B7285" w:rsidRPr="00C25018">
        <w:rPr>
          <w:rFonts w:ascii="Baskerville" w:hAnsi="Baskerville"/>
        </w:rPr>
        <w:t xml:space="preserve"> provide </w:t>
      </w:r>
      <w:r w:rsidR="00367007" w:rsidRPr="00C25018">
        <w:rPr>
          <w:rFonts w:ascii="Baskerville" w:hAnsi="Baskerville"/>
        </w:rPr>
        <w:t>another form.</w:t>
      </w:r>
      <w:r w:rsidR="007B7285" w:rsidRPr="00C25018">
        <w:rPr>
          <w:rFonts w:ascii="Baskerville" w:hAnsi="Baskerville"/>
        </w:rPr>
        <w:t xml:space="preserve"> </w:t>
      </w:r>
    </w:p>
    <w:p w14:paraId="714B88F7" w14:textId="387A6055" w:rsidR="00E06318" w:rsidRPr="00C25018" w:rsidRDefault="00E06318" w:rsidP="00766FEB">
      <w:pPr>
        <w:pStyle w:val="NormalWeb"/>
        <w:shd w:val="clear" w:color="auto" w:fill="FFFFFF"/>
        <w:spacing w:before="0" w:beforeAutospacing="0" w:after="80" w:afterAutospacing="0"/>
        <w:ind w:left="432" w:hanging="432"/>
        <w:rPr>
          <w:rFonts w:ascii="Baskerville" w:hAnsi="Baskerville"/>
        </w:rPr>
      </w:pPr>
      <w:r w:rsidRPr="00C25018">
        <w:rPr>
          <w:rFonts w:ascii="Baskerville" w:hAnsi="Baskerville"/>
        </w:rPr>
        <w:tab/>
        <w:t xml:space="preserve">Your </w:t>
      </w:r>
      <w:r w:rsidR="00042404" w:rsidRPr="00C25018">
        <w:rPr>
          <w:rFonts w:ascii="Baskerville" w:hAnsi="Baskerville"/>
        </w:rPr>
        <w:t>child must</w:t>
      </w:r>
      <w:r w:rsidR="00367007" w:rsidRPr="00C25018">
        <w:rPr>
          <w:rFonts w:ascii="Baskerville" w:hAnsi="Baskerville"/>
        </w:rPr>
        <w:t xml:space="preserve"> </w:t>
      </w:r>
      <w:r w:rsidR="00A8651B" w:rsidRPr="00C25018">
        <w:rPr>
          <w:rFonts w:ascii="Baskerville" w:hAnsi="Baskerville"/>
        </w:rPr>
        <w:t xml:space="preserve">also </w:t>
      </w:r>
      <w:r w:rsidR="00367007" w:rsidRPr="00C25018">
        <w:rPr>
          <w:rFonts w:ascii="Baskerville" w:hAnsi="Baskerville"/>
        </w:rPr>
        <w:t>h</w:t>
      </w:r>
      <w:r w:rsidRPr="00C25018">
        <w:rPr>
          <w:rFonts w:ascii="Baskerville" w:hAnsi="Baskerville"/>
        </w:rPr>
        <w:t xml:space="preserve">ave documentation that his/her </w:t>
      </w:r>
      <w:r w:rsidRPr="00C25018">
        <w:rPr>
          <w:rFonts w:ascii="Baskerville" w:hAnsi="Baskerville"/>
          <w:b/>
        </w:rPr>
        <w:t>vision</w:t>
      </w:r>
      <w:r w:rsidRPr="00C25018">
        <w:rPr>
          <w:rFonts w:ascii="Baskerville" w:hAnsi="Baskerville"/>
        </w:rPr>
        <w:t xml:space="preserve"> </w:t>
      </w:r>
      <w:r w:rsidR="00A8651B" w:rsidRPr="00C25018">
        <w:rPr>
          <w:rFonts w:ascii="Baskerville" w:hAnsi="Baskerville"/>
        </w:rPr>
        <w:t>has</w:t>
      </w:r>
      <w:r w:rsidRPr="00C25018">
        <w:rPr>
          <w:rFonts w:ascii="Baskerville" w:hAnsi="Baskerville"/>
        </w:rPr>
        <w:t xml:space="preserve"> been examined by either a licensed eye care practitioner or a medical provider. </w:t>
      </w:r>
      <w:r w:rsidR="00367007" w:rsidRPr="00C25018">
        <w:rPr>
          <w:rFonts w:ascii="Baskerville" w:hAnsi="Baskerville"/>
        </w:rPr>
        <w:t xml:space="preserve">This may be reported on Section II of the “Health Appraisal” form, or your doctor may provide another form. </w:t>
      </w:r>
    </w:p>
    <w:p w14:paraId="04FB571B" w14:textId="5CF91542" w:rsidR="00B4208F" w:rsidRPr="00C25018" w:rsidRDefault="00E06318" w:rsidP="00766FEB">
      <w:pPr>
        <w:spacing w:after="80"/>
        <w:ind w:left="432" w:hanging="432"/>
        <w:rPr>
          <w:rFonts w:ascii="Baskerville" w:hAnsi="Baskerville"/>
          <w:sz w:val="18"/>
        </w:rPr>
      </w:pPr>
      <w:r w:rsidRPr="00C25018">
        <w:rPr>
          <w:rFonts w:ascii="Baskerville" w:hAnsi="Baskerville"/>
          <w:sz w:val="18"/>
        </w:rPr>
        <w:tab/>
      </w:r>
      <w:r w:rsidRPr="00C25018">
        <w:rPr>
          <w:rFonts w:ascii="Baskerville" w:hAnsi="Baskerville"/>
          <w:sz w:val="16"/>
        </w:rPr>
        <w:t>The</w:t>
      </w:r>
      <w:r w:rsidR="00CE355D" w:rsidRPr="00C25018">
        <w:rPr>
          <w:rFonts w:ascii="Baskerville" w:hAnsi="Baskerville"/>
          <w:sz w:val="16"/>
        </w:rPr>
        <w:t xml:space="preserve"> Jackson County Health Dept provides free</w:t>
      </w:r>
      <w:r w:rsidRPr="00C25018">
        <w:rPr>
          <w:rFonts w:ascii="Baskerville" w:hAnsi="Baskerville"/>
          <w:sz w:val="16"/>
        </w:rPr>
        <w:t xml:space="preserve"> </w:t>
      </w:r>
      <w:r w:rsidRPr="00C25018">
        <w:rPr>
          <w:rFonts w:ascii="Baskerville" w:hAnsi="Baskerville"/>
          <w:sz w:val="16"/>
          <w:szCs w:val="20"/>
        </w:rPr>
        <w:t>vision</w:t>
      </w:r>
      <w:r w:rsidRPr="00C25018">
        <w:rPr>
          <w:rFonts w:ascii="Baskerville" w:hAnsi="Baskerville"/>
          <w:sz w:val="16"/>
        </w:rPr>
        <w:t xml:space="preserve"> and hearing screenings during the following times: </w:t>
      </w:r>
      <w:r w:rsidRPr="00C25018">
        <w:rPr>
          <w:rFonts w:ascii="Baskerville" w:hAnsi="Baskerville"/>
          <w:bCs/>
          <w:i/>
          <w:sz w:val="16"/>
        </w:rPr>
        <w:t xml:space="preserve">June </w:t>
      </w:r>
      <w:r w:rsidR="00CE355D" w:rsidRPr="00C25018">
        <w:rPr>
          <w:rFonts w:ascii="Baskerville" w:hAnsi="Baskerville"/>
          <w:bCs/>
          <w:i/>
          <w:sz w:val="16"/>
        </w:rPr>
        <w:t>to</w:t>
      </w:r>
      <w:r w:rsidRPr="00C25018">
        <w:rPr>
          <w:rFonts w:ascii="Baskerville" w:hAnsi="Baskerville"/>
          <w:bCs/>
          <w:i/>
          <w:sz w:val="16"/>
        </w:rPr>
        <w:t xml:space="preserve"> August</w:t>
      </w:r>
      <w:r w:rsidRPr="00C25018">
        <w:rPr>
          <w:rFonts w:ascii="Baskerville" w:hAnsi="Baskerville"/>
          <w:sz w:val="16"/>
        </w:rPr>
        <w:t xml:space="preserve">   Every Tuesday, Wednes</w:t>
      </w:r>
      <w:r w:rsidR="00C25018">
        <w:rPr>
          <w:rFonts w:ascii="Baskerville" w:hAnsi="Baskerville"/>
          <w:sz w:val="16"/>
        </w:rPr>
        <w:t xml:space="preserve">day, and </w:t>
      </w:r>
      <w:proofErr w:type="gramStart"/>
      <w:r w:rsidR="00C25018">
        <w:rPr>
          <w:rFonts w:ascii="Baskerville" w:hAnsi="Baskerville"/>
          <w:sz w:val="16"/>
        </w:rPr>
        <w:t>Thursday  1</w:t>
      </w:r>
      <w:proofErr w:type="gramEnd"/>
      <w:r w:rsidR="00C25018">
        <w:rPr>
          <w:rFonts w:ascii="Baskerville" w:hAnsi="Baskerville"/>
          <w:sz w:val="16"/>
        </w:rPr>
        <w:t>:00 - 4:30 pm</w:t>
      </w:r>
      <w:r w:rsidR="00437990" w:rsidRPr="00C25018">
        <w:rPr>
          <w:rFonts w:ascii="Baskerville" w:hAnsi="Baskerville"/>
          <w:sz w:val="16"/>
        </w:rPr>
        <w:t xml:space="preserve">  </w:t>
      </w:r>
      <w:r w:rsidR="00CE355D" w:rsidRPr="00C25018">
        <w:rPr>
          <w:rFonts w:ascii="Baskerville" w:hAnsi="Baskerville"/>
          <w:bCs/>
          <w:i/>
          <w:sz w:val="16"/>
        </w:rPr>
        <w:t>September to</w:t>
      </w:r>
      <w:r w:rsidRPr="00C25018">
        <w:rPr>
          <w:rFonts w:ascii="Baskerville" w:hAnsi="Baskerville"/>
          <w:bCs/>
          <w:i/>
          <w:sz w:val="16"/>
        </w:rPr>
        <w:t xml:space="preserve"> May</w:t>
      </w:r>
      <w:r w:rsidRPr="00C25018">
        <w:rPr>
          <w:rFonts w:ascii="Baskerville" w:hAnsi="Baskerville"/>
          <w:sz w:val="16"/>
        </w:rPr>
        <w:t xml:space="preserve">  Every 1s</w:t>
      </w:r>
      <w:r w:rsidR="00C25018">
        <w:rPr>
          <w:rFonts w:ascii="Baskerville" w:hAnsi="Baskerville"/>
          <w:sz w:val="16"/>
        </w:rPr>
        <w:t>t and 3rd Monday  1:00 - 4:30 pm</w:t>
      </w:r>
    </w:p>
    <w:p w14:paraId="491A0876" w14:textId="392BE4A5" w:rsidR="008F2092" w:rsidRPr="00C25018" w:rsidRDefault="001A569A" w:rsidP="00437990">
      <w:pPr>
        <w:spacing w:before="240" w:after="120"/>
        <w:ind w:left="-144"/>
        <w:rPr>
          <w:rFonts w:ascii="Baskerville" w:hAnsi="Baskerville"/>
          <w:sz w:val="20"/>
          <w:szCs w:val="20"/>
        </w:rPr>
      </w:pPr>
      <w:r w:rsidRPr="00B66D4D">
        <w:rPr>
          <w:rFonts w:ascii="Gill Sans MT" w:hAnsi="Gill Sans MT"/>
          <w:b/>
          <w:sz w:val="22"/>
          <w:szCs w:val="22"/>
        </w:rPr>
        <w:t>Deadline for applications and scholarships:</w:t>
      </w:r>
      <w:r w:rsidRPr="00C25018">
        <w:rPr>
          <w:rFonts w:ascii="Baskerville" w:hAnsi="Baskerville"/>
          <w:b/>
          <w:sz w:val="20"/>
          <w:szCs w:val="20"/>
        </w:rPr>
        <w:t xml:space="preserve">  </w:t>
      </w:r>
      <w:r w:rsidRPr="00C25018">
        <w:rPr>
          <w:rFonts w:ascii="Baskerville" w:hAnsi="Baskerville"/>
          <w:sz w:val="20"/>
          <w:szCs w:val="20"/>
        </w:rPr>
        <w:t>T</w:t>
      </w:r>
      <w:r w:rsidR="00042404" w:rsidRPr="00C25018">
        <w:rPr>
          <w:rFonts w:ascii="Baskerville" w:hAnsi="Baskerville"/>
          <w:sz w:val="20"/>
          <w:szCs w:val="20"/>
        </w:rPr>
        <w:t>rinity does not set a deadli</w:t>
      </w:r>
      <w:r w:rsidR="00D14E45" w:rsidRPr="00C25018">
        <w:rPr>
          <w:rFonts w:ascii="Baskerville" w:hAnsi="Baskerville"/>
          <w:sz w:val="20"/>
          <w:szCs w:val="20"/>
        </w:rPr>
        <w:t xml:space="preserve">ne for enrollment. Kindergarten/Young 5s </w:t>
      </w:r>
      <w:r w:rsidR="00042404" w:rsidRPr="00C25018">
        <w:rPr>
          <w:rFonts w:ascii="Baskerville" w:hAnsi="Baskerville"/>
          <w:sz w:val="20"/>
          <w:szCs w:val="20"/>
        </w:rPr>
        <w:t>class size is limited to 20</w:t>
      </w:r>
      <w:r w:rsidR="00D14E45" w:rsidRPr="00C25018">
        <w:rPr>
          <w:rFonts w:ascii="Baskerville" w:hAnsi="Baskerville"/>
          <w:sz w:val="20"/>
          <w:szCs w:val="20"/>
        </w:rPr>
        <w:t>, with priority given for enrollment in kindergarten</w:t>
      </w:r>
      <w:r w:rsidR="00042404" w:rsidRPr="00C25018">
        <w:rPr>
          <w:rFonts w:ascii="Baskerville" w:hAnsi="Baskerville"/>
          <w:sz w:val="20"/>
          <w:szCs w:val="20"/>
        </w:rPr>
        <w:t>. Once filled, applications will be put on a waiting list</w:t>
      </w:r>
      <w:r w:rsidR="00A8651B" w:rsidRPr="00C25018">
        <w:rPr>
          <w:rFonts w:ascii="Baskerville" w:hAnsi="Baskerville"/>
          <w:sz w:val="20"/>
          <w:szCs w:val="20"/>
        </w:rPr>
        <w:t xml:space="preserve">. Scholarships are </w:t>
      </w:r>
      <w:r w:rsidR="00042404" w:rsidRPr="00C25018">
        <w:rPr>
          <w:rFonts w:ascii="Baskerville" w:hAnsi="Baskerville"/>
          <w:sz w:val="20"/>
          <w:szCs w:val="20"/>
        </w:rPr>
        <w:t xml:space="preserve">awarded </w:t>
      </w:r>
      <w:r w:rsidR="00392BEB" w:rsidRPr="00C25018">
        <w:rPr>
          <w:rFonts w:ascii="Baskerville" w:hAnsi="Baskerville"/>
          <w:sz w:val="20"/>
          <w:szCs w:val="20"/>
        </w:rPr>
        <w:t xml:space="preserve">in late April. Later applications will be considered at the end of May and then throughout the summer if funds remain available. </w:t>
      </w:r>
    </w:p>
    <w:sectPr w:rsidR="008F2092" w:rsidRPr="00C25018" w:rsidSect="00C8224F">
      <w:footerReference w:type="default" r:id="rId7"/>
      <w:pgSz w:w="12240" w:h="15840"/>
      <w:pgMar w:top="720" w:right="1584" w:bottom="1224" w:left="16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FC58" w14:textId="77777777" w:rsidR="00E409D0" w:rsidRDefault="00E409D0" w:rsidP="00FC79B0">
      <w:r>
        <w:separator/>
      </w:r>
    </w:p>
  </w:endnote>
  <w:endnote w:type="continuationSeparator" w:id="0">
    <w:p w14:paraId="503AF91D" w14:textId="77777777" w:rsidR="00E409D0" w:rsidRDefault="00E409D0" w:rsidP="00FC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">
    <w:altName w:val="Times New Roman"/>
    <w:charset w:val="00"/>
    <w:family w:val="auto"/>
    <w:pitch w:val="variable"/>
    <w:sig w:usb0="8000006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AD6F" w14:textId="77777777" w:rsidR="00C37806" w:rsidRPr="007C6C6C" w:rsidRDefault="00C37806" w:rsidP="00C37806">
    <w:pPr>
      <w:jc w:val="center"/>
      <w:rPr>
        <w:rFonts w:ascii="Gill Sans MT" w:hAnsi="Gill Sans MT"/>
        <w:b/>
        <w:sz w:val="20"/>
      </w:rPr>
    </w:pPr>
    <w:r w:rsidRPr="007C6C6C">
      <w:rPr>
        <w:rFonts w:ascii="Gill Sans MT" w:hAnsi="Gill Sans MT"/>
        <w:b/>
        <w:sz w:val="20"/>
      </w:rPr>
      <w:t>4900 McCain Rd, Jackson MI  49201</w:t>
    </w:r>
    <w:r w:rsidRPr="007C6C6C">
      <w:rPr>
        <w:rFonts w:asciiTheme="majorHAnsi" w:hAnsiTheme="majorHAnsi"/>
        <w:b/>
        <w:sz w:val="20"/>
      </w:rPr>
      <w:t xml:space="preserve"> </w:t>
    </w:r>
    <w:r w:rsidRPr="007C6C6C">
      <w:rPr>
        <w:rFonts w:ascii="Wingdings" w:hAnsi="Wingdings"/>
        <w:b/>
        <w:sz w:val="14"/>
      </w:rPr>
      <w:t></w:t>
    </w:r>
    <w:r w:rsidRPr="007C6C6C">
      <w:rPr>
        <w:rFonts w:asciiTheme="majorHAnsi" w:hAnsiTheme="majorHAnsi"/>
        <w:b/>
        <w:sz w:val="20"/>
      </w:rPr>
      <w:t xml:space="preserve"> </w:t>
    </w:r>
    <w:r>
      <w:rPr>
        <w:rFonts w:ascii="Gill Sans MT" w:hAnsi="Gill Sans MT"/>
        <w:b/>
        <w:sz w:val="20"/>
      </w:rPr>
      <w:t>517.750.</w:t>
    </w:r>
    <w:r w:rsidRPr="007C6C6C">
      <w:rPr>
        <w:rFonts w:ascii="Gill Sans MT" w:hAnsi="Gill Sans MT"/>
        <w:b/>
        <w:sz w:val="20"/>
      </w:rPr>
      <w:t>2105</w:t>
    </w:r>
    <w:r w:rsidRPr="007C6C6C">
      <w:rPr>
        <w:rFonts w:asciiTheme="majorHAnsi" w:hAnsiTheme="majorHAnsi"/>
        <w:b/>
        <w:sz w:val="20"/>
      </w:rPr>
      <w:t xml:space="preserve"> </w:t>
    </w:r>
    <w:r w:rsidRPr="007C6C6C">
      <w:rPr>
        <w:rFonts w:ascii="Wingdings" w:hAnsi="Wingdings"/>
        <w:b/>
        <w:sz w:val="14"/>
      </w:rPr>
      <w:t></w:t>
    </w:r>
    <w:r w:rsidRPr="007C6C6C">
      <w:rPr>
        <w:rFonts w:asciiTheme="majorHAnsi" w:hAnsiTheme="majorHAnsi"/>
        <w:b/>
        <w:sz w:val="20"/>
      </w:rPr>
      <w:t xml:space="preserve"> </w:t>
    </w:r>
    <w:r w:rsidRPr="007C6C6C">
      <w:rPr>
        <w:rFonts w:ascii="Gill Sans MT" w:hAnsi="Gill Sans MT"/>
        <w:b/>
        <w:sz w:val="20"/>
      </w:rPr>
      <w:t>tlsjackson.com</w:t>
    </w:r>
  </w:p>
  <w:p w14:paraId="17DB88A4" w14:textId="77777777" w:rsidR="00C37806" w:rsidRPr="00442962" w:rsidRDefault="00C37806" w:rsidP="00C37806">
    <w:pPr>
      <w:jc w:val="center"/>
      <w:rPr>
        <w:rFonts w:ascii="Baskerville" w:hAnsi="Baskerville"/>
        <w:i/>
        <w:sz w:val="20"/>
      </w:rPr>
    </w:pPr>
    <w:r w:rsidRPr="00442962">
      <w:rPr>
        <w:rFonts w:ascii="Baskerville" w:hAnsi="Baskerville"/>
        <w:i/>
        <w:sz w:val="20"/>
      </w:rPr>
      <w:t>An educational outreach arm of Trinity Lutheran Ministries, Jackson 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0B16" w14:textId="77777777" w:rsidR="00E409D0" w:rsidRDefault="00E409D0" w:rsidP="00FC79B0">
      <w:r>
        <w:separator/>
      </w:r>
    </w:p>
  </w:footnote>
  <w:footnote w:type="continuationSeparator" w:id="0">
    <w:p w14:paraId="6B5416C1" w14:textId="77777777" w:rsidR="00E409D0" w:rsidRDefault="00E409D0" w:rsidP="00FC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D3844"/>
    <w:multiLevelType w:val="hybridMultilevel"/>
    <w:tmpl w:val="786C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43ED0"/>
    <w:multiLevelType w:val="multilevel"/>
    <w:tmpl w:val="F426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6E14A8"/>
    <w:multiLevelType w:val="hybridMultilevel"/>
    <w:tmpl w:val="5B46170C"/>
    <w:lvl w:ilvl="0" w:tplc="889E74E4">
      <w:start w:val="1"/>
      <w:numFmt w:val="bullet"/>
      <w:lvlText w:val=""/>
      <w:lvlJc w:val="left"/>
      <w:pPr>
        <w:ind w:left="86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7AB96A5C"/>
    <w:multiLevelType w:val="hybridMultilevel"/>
    <w:tmpl w:val="22EAAEAC"/>
    <w:lvl w:ilvl="0" w:tplc="889E74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715930">
    <w:abstractNumId w:val="2"/>
  </w:num>
  <w:num w:numId="2" w16cid:durableId="1969821273">
    <w:abstractNumId w:val="1"/>
  </w:num>
  <w:num w:numId="3" w16cid:durableId="353239496">
    <w:abstractNumId w:val="3"/>
  </w:num>
  <w:num w:numId="4" w16cid:durableId="158487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B0"/>
    <w:rsid w:val="00042404"/>
    <w:rsid w:val="00043F53"/>
    <w:rsid w:val="00073C42"/>
    <w:rsid w:val="00092B14"/>
    <w:rsid w:val="000A6867"/>
    <w:rsid w:val="000C52A4"/>
    <w:rsid w:val="00127FA2"/>
    <w:rsid w:val="00137FE8"/>
    <w:rsid w:val="00176B74"/>
    <w:rsid w:val="00196836"/>
    <w:rsid w:val="001A569A"/>
    <w:rsid w:val="002237BB"/>
    <w:rsid w:val="00224264"/>
    <w:rsid w:val="002729B0"/>
    <w:rsid w:val="002836BC"/>
    <w:rsid w:val="002E4AAC"/>
    <w:rsid w:val="002F0AB0"/>
    <w:rsid w:val="00314AEF"/>
    <w:rsid w:val="003323CA"/>
    <w:rsid w:val="003400A8"/>
    <w:rsid w:val="003531C5"/>
    <w:rsid w:val="00367007"/>
    <w:rsid w:val="00382025"/>
    <w:rsid w:val="00392BEB"/>
    <w:rsid w:val="003A39C8"/>
    <w:rsid w:val="003A73DF"/>
    <w:rsid w:val="00413CDA"/>
    <w:rsid w:val="0041518B"/>
    <w:rsid w:val="00437990"/>
    <w:rsid w:val="0048791E"/>
    <w:rsid w:val="004E2A19"/>
    <w:rsid w:val="0050109A"/>
    <w:rsid w:val="00557896"/>
    <w:rsid w:val="00570F2D"/>
    <w:rsid w:val="005758A0"/>
    <w:rsid w:val="005B228A"/>
    <w:rsid w:val="005E67FC"/>
    <w:rsid w:val="006970A4"/>
    <w:rsid w:val="006B6CF7"/>
    <w:rsid w:val="00711AD9"/>
    <w:rsid w:val="007570FB"/>
    <w:rsid w:val="00766FEB"/>
    <w:rsid w:val="007937EB"/>
    <w:rsid w:val="007B3126"/>
    <w:rsid w:val="007B7285"/>
    <w:rsid w:val="008C1B96"/>
    <w:rsid w:val="008D58E1"/>
    <w:rsid w:val="008F2092"/>
    <w:rsid w:val="00954124"/>
    <w:rsid w:val="009C52F6"/>
    <w:rsid w:val="00A47488"/>
    <w:rsid w:val="00A8651B"/>
    <w:rsid w:val="00B4208F"/>
    <w:rsid w:val="00B66D4D"/>
    <w:rsid w:val="00B86F49"/>
    <w:rsid w:val="00BA20C5"/>
    <w:rsid w:val="00BC1C12"/>
    <w:rsid w:val="00BD230A"/>
    <w:rsid w:val="00BD5084"/>
    <w:rsid w:val="00C21701"/>
    <w:rsid w:val="00C25018"/>
    <w:rsid w:val="00C37806"/>
    <w:rsid w:val="00C80C84"/>
    <w:rsid w:val="00C8224F"/>
    <w:rsid w:val="00CE355D"/>
    <w:rsid w:val="00CF4132"/>
    <w:rsid w:val="00D14E45"/>
    <w:rsid w:val="00D36FCA"/>
    <w:rsid w:val="00D440C0"/>
    <w:rsid w:val="00DB040D"/>
    <w:rsid w:val="00DC08C2"/>
    <w:rsid w:val="00DC0AAE"/>
    <w:rsid w:val="00DD267D"/>
    <w:rsid w:val="00E06318"/>
    <w:rsid w:val="00E37E88"/>
    <w:rsid w:val="00E409D0"/>
    <w:rsid w:val="00E9064D"/>
    <w:rsid w:val="00EB7D65"/>
    <w:rsid w:val="00EE23D6"/>
    <w:rsid w:val="00F04DA7"/>
    <w:rsid w:val="00F05729"/>
    <w:rsid w:val="00F170AD"/>
    <w:rsid w:val="00F633C1"/>
    <w:rsid w:val="00F72AF1"/>
    <w:rsid w:val="00FB40FC"/>
    <w:rsid w:val="00FC79B0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63201"/>
  <w14:defaultImageDpi w14:val="300"/>
  <w15:docId w15:val="{26C7C225-7E27-4338-81FA-C4278FF9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9B0"/>
  </w:style>
  <w:style w:type="paragraph" w:styleId="Footer">
    <w:name w:val="footer"/>
    <w:basedOn w:val="Normal"/>
    <w:link w:val="FooterChar"/>
    <w:uiPriority w:val="99"/>
    <w:unhideWhenUsed/>
    <w:rsid w:val="00FC7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9B0"/>
  </w:style>
  <w:style w:type="character" w:styleId="Hyperlink">
    <w:name w:val="Hyperlink"/>
    <w:basedOn w:val="DefaultParagraphFont"/>
    <w:uiPriority w:val="99"/>
    <w:unhideWhenUsed/>
    <w:rsid w:val="00DC0A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791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791E"/>
  </w:style>
  <w:style w:type="character" w:styleId="Emphasis">
    <w:name w:val="Emphasis"/>
    <w:basedOn w:val="DefaultParagraphFont"/>
    <w:uiPriority w:val="20"/>
    <w:qFormat/>
    <w:rsid w:val="0048791E"/>
    <w:rPr>
      <w:i/>
      <w:iCs/>
    </w:rPr>
  </w:style>
  <w:style w:type="paragraph" w:styleId="NormalWeb">
    <w:name w:val="Normal (Web)"/>
    <w:basedOn w:val="Normal"/>
    <w:uiPriority w:val="99"/>
    <w:unhideWhenUsed/>
    <w:rsid w:val="00B420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B7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Lutheran School, Jackson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Frusti</dc:creator>
  <cp:keywords/>
  <dc:description/>
  <cp:lastModifiedBy>Trinity Lutheran School</cp:lastModifiedBy>
  <cp:revision>2</cp:revision>
  <cp:lastPrinted>2016-02-20T18:41:00Z</cp:lastPrinted>
  <dcterms:created xsi:type="dcterms:W3CDTF">2023-05-23T17:13:00Z</dcterms:created>
  <dcterms:modified xsi:type="dcterms:W3CDTF">2023-05-23T17:13:00Z</dcterms:modified>
</cp:coreProperties>
</file>