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E4A1" w14:textId="77777777" w:rsidR="00C820EA" w:rsidRPr="001F02CC" w:rsidRDefault="00C820EA" w:rsidP="00C820EA">
      <w:pPr>
        <w:rPr>
          <w:b/>
          <w:bCs/>
        </w:rPr>
      </w:pPr>
      <w:r w:rsidRPr="001F02CC">
        <w:rPr>
          <w:b/>
          <w:bCs/>
          <w:i/>
          <w:iCs/>
        </w:rPr>
        <w:t xml:space="preserve">Wash, Rinse, Repeat – </w:t>
      </w:r>
      <w:r w:rsidRPr="001F02CC">
        <w:rPr>
          <w:b/>
          <w:bCs/>
        </w:rPr>
        <w:t>lesson 3</w:t>
      </w:r>
    </w:p>
    <w:p w14:paraId="2B40C1E4" w14:textId="4696FD0D" w:rsidR="00C820EA" w:rsidRDefault="00C820EA" w:rsidP="00C820EA">
      <w:pPr>
        <w:rPr>
          <w:rFonts w:ascii="Arial" w:hAnsi="Arial" w:cs="Arial"/>
          <w:spacing w:val="-2"/>
          <w:sz w:val="22"/>
        </w:rPr>
      </w:pPr>
      <w:r>
        <w:t xml:space="preserve">Repentance is: </w:t>
      </w:r>
      <w:r w:rsidR="00426540"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-2"/>
          <w:sz w:val="22"/>
        </w:rPr>
        <w:t>iving in</w:t>
      </w:r>
      <w:r w:rsidRPr="0099401D">
        <w:rPr>
          <w:rFonts w:ascii="Arial" w:hAnsi="Arial" w:cs="Arial"/>
          <w:spacing w:val="-2"/>
          <w:sz w:val="22"/>
        </w:rPr>
        <w:t xml:space="preserve"> a new obedience</w:t>
      </w:r>
    </w:p>
    <w:p w14:paraId="6E5B13A7" w14:textId="77777777" w:rsidR="00C820EA" w:rsidRDefault="00C820EA" w:rsidP="00C820EA">
      <w:pPr>
        <w:rPr>
          <w:rFonts w:ascii="Arial" w:hAnsi="Arial" w:cs="Arial"/>
          <w:spacing w:val="-2"/>
          <w:sz w:val="22"/>
        </w:rPr>
      </w:pPr>
    </w:p>
    <w:p w14:paraId="79E0135E" w14:textId="77777777" w:rsidR="00426540" w:rsidRPr="00F21435" w:rsidRDefault="00426540" w:rsidP="00426540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59" w:lineRule="auto"/>
        <w:jc w:val="both"/>
        <w:rPr>
          <w:rFonts w:ascii="Arial" w:hAnsi="Arial" w:cs="Arial"/>
          <w:b/>
          <w:spacing w:val="-2"/>
          <w:sz w:val="22"/>
        </w:rPr>
      </w:pPr>
      <w:r w:rsidRPr="00F21435">
        <w:rPr>
          <w:rFonts w:ascii="Arial" w:hAnsi="Arial" w:cs="Arial"/>
          <w:b/>
          <w:spacing w:val="-2"/>
          <w:sz w:val="22"/>
        </w:rPr>
        <w:t>What is repentance unto life?</w:t>
      </w:r>
    </w:p>
    <w:p w14:paraId="2453F45D" w14:textId="77777777" w:rsidR="00426540" w:rsidRPr="0099401D" w:rsidRDefault="00426540" w:rsidP="00426540">
      <w:pPr>
        <w:pStyle w:val="ListParagraph"/>
        <w:tabs>
          <w:tab w:val="left" w:pos="360"/>
          <w:tab w:val="left" w:pos="450"/>
        </w:tabs>
        <w:spacing w:line="259" w:lineRule="auto"/>
        <w:ind w:left="0"/>
        <w:contextualSpacing w:val="0"/>
        <w:jc w:val="both"/>
        <w:rPr>
          <w:rFonts w:ascii="Arial" w:hAnsi="Arial" w:cs="Arial"/>
          <w:spacing w:val="-2"/>
          <w:sz w:val="22"/>
        </w:rPr>
      </w:pPr>
      <w:r w:rsidRPr="0099401D">
        <w:rPr>
          <w:rFonts w:ascii="Arial" w:hAnsi="Arial" w:cs="Arial"/>
          <w:spacing w:val="-2"/>
          <w:sz w:val="22"/>
        </w:rPr>
        <w:t>Repentance unto life is a saving grace,</w:t>
      </w:r>
      <w:r w:rsidRPr="0099401D">
        <w:rPr>
          <w:rStyle w:val="FootnoteReference"/>
          <w:rFonts w:ascii="Arial" w:hAnsi="Arial" w:cs="Arial"/>
          <w:spacing w:val="-2"/>
          <w:sz w:val="22"/>
        </w:rPr>
        <w:footnoteReference w:id="1"/>
      </w:r>
      <w:r w:rsidRPr="0099401D">
        <w:rPr>
          <w:rFonts w:ascii="Arial" w:hAnsi="Arial" w:cs="Arial"/>
          <w:spacing w:val="-2"/>
          <w:sz w:val="22"/>
        </w:rPr>
        <w:t xml:space="preserve"> by which a sinner, being truly aware of his sinfulness, understands the mercy of God in Christ,</w:t>
      </w:r>
      <w:r w:rsidRPr="0099401D">
        <w:rPr>
          <w:rStyle w:val="FootnoteReference"/>
          <w:rFonts w:ascii="Arial" w:hAnsi="Arial" w:cs="Arial"/>
          <w:spacing w:val="-2"/>
          <w:sz w:val="22"/>
        </w:rPr>
        <w:footnoteReference w:id="2"/>
      </w:r>
      <w:r w:rsidRPr="0099401D">
        <w:rPr>
          <w:rFonts w:ascii="Arial" w:hAnsi="Arial" w:cs="Arial"/>
          <w:spacing w:val="-2"/>
          <w:sz w:val="22"/>
        </w:rPr>
        <w:t xml:space="preserve"> grieves for and hates his sins, and turns from them to God,</w:t>
      </w:r>
      <w:r w:rsidRPr="0099401D">
        <w:rPr>
          <w:rStyle w:val="FootnoteReference"/>
          <w:rFonts w:ascii="Arial" w:hAnsi="Arial" w:cs="Arial"/>
          <w:spacing w:val="-2"/>
          <w:sz w:val="22"/>
        </w:rPr>
        <w:footnoteReference w:id="3"/>
      </w:r>
      <w:r w:rsidRPr="0099401D">
        <w:rPr>
          <w:rFonts w:ascii="Arial" w:hAnsi="Arial" w:cs="Arial"/>
          <w:spacing w:val="-2"/>
          <w:sz w:val="22"/>
        </w:rPr>
        <w:t xml:space="preserve"> fully intending and striving for a new obedience.</w:t>
      </w:r>
      <w:r w:rsidRPr="0099401D">
        <w:rPr>
          <w:rStyle w:val="FootnoteReference"/>
          <w:rFonts w:ascii="Arial" w:hAnsi="Arial" w:cs="Arial"/>
          <w:spacing w:val="-2"/>
          <w:sz w:val="22"/>
        </w:rPr>
        <w:footnoteReference w:id="4"/>
      </w:r>
    </w:p>
    <w:p w14:paraId="4B064751" w14:textId="77777777" w:rsidR="003923D1" w:rsidRDefault="003923D1" w:rsidP="003923D1">
      <w:pPr>
        <w:pStyle w:val="FootnoteText"/>
        <w:jc w:val="both"/>
        <w:rPr>
          <w:rFonts w:ascii="Arial" w:hAnsi="Arial" w:cs="Arial"/>
          <w:spacing w:val="-2"/>
          <w:sz w:val="19"/>
          <w:szCs w:val="19"/>
        </w:rPr>
      </w:pPr>
      <w:r w:rsidRPr="00F5435A">
        <w:rPr>
          <w:rStyle w:val="FootnoteReference"/>
          <w:rFonts w:ascii="Arial" w:hAnsi="Arial" w:cs="Arial"/>
          <w:spacing w:val="-2"/>
          <w:sz w:val="19"/>
          <w:szCs w:val="19"/>
        </w:rPr>
        <w:footnoteRef/>
      </w:r>
      <w:r w:rsidRPr="00F5435A">
        <w:rPr>
          <w:rFonts w:ascii="Arial" w:hAnsi="Arial" w:cs="Arial"/>
          <w:spacing w:val="-2"/>
          <w:sz w:val="19"/>
          <w:szCs w:val="19"/>
        </w:rPr>
        <w:t xml:space="preserve"> Acts 11:18; 2 Timothy 2:25.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</w:p>
    <w:p w14:paraId="5DC95E5B" w14:textId="4AEABC47" w:rsidR="003923D1" w:rsidRPr="00F5435A" w:rsidRDefault="003923D1" w:rsidP="003923D1">
      <w:pPr>
        <w:pStyle w:val="FootnoteText"/>
        <w:jc w:val="both"/>
        <w:rPr>
          <w:rFonts w:ascii="Arial" w:hAnsi="Arial" w:cs="Arial"/>
          <w:spacing w:val="-2"/>
          <w:sz w:val="19"/>
          <w:szCs w:val="19"/>
        </w:rPr>
      </w:pPr>
      <w:r w:rsidRPr="003923D1">
        <w:rPr>
          <w:rFonts w:ascii="Arial" w:hAnsi="Arial" w:cs="Arial"/>
          <w:spacing w:val="-2"/>
          <w:sz w:val="19"/>
          <w:szCs w:val="19"/>
          <w:vertAlign w:val="superscript"/>
        </w:rPr>
        <w:t>2</w:t>
      </w:r>
      <w:r w:rsidRPr="00F5435A">
        <w:rPr>
          <w:rFonts w:ascii="Arial" w:hAnsi="Arial" w:cs="Arial"/>
          <w:spacing w:val="-2"/>
          <w:sz w:val="19"/>
          <w:szCs w:val="19"/>
        </w:rPr>
        <w:t>Psalm 51:1-4; Joel 2:13; Luke 15:7, 10; Acts 2:37.</w:t>
      </w:r>
    </w:p>
    <w:p w14:paraId="1135A0BA" w14:textId="4249164E" w:rsidR="003923D1" w:rsidRPr="00F5435A" w:rsidRDefault="003923D1" w:rsidP="003923D1">
      <w:pPr>
        <w:pStyle w:val="FootnoteText"/>
        <w:jc w:val="both"/>
        <w:rPr>
          <w:rFonts w:ascii="Arial" w:hAnsi="Arial" w:cs="Arial"/>
          <w:spacing w:val="-2"/>
          <w:sz w:val="19"/>
          <w:szCs w:val="19"/>
        </w:rPr>
      </w:pPr>
      <w:r>
        <w:rPr>
          <w:rStyle w:val="FootnoteReference"/>
          <w:rFonts w:ascii="Arial" w:hAnsi="Arial" w:cs="Arial"/>
          <w:spacing w:val="-2"/>
          <w:sz w:val="19"/>
          <w:szCs w:val="19"/>
        </w:rPr>
        <w:t>3</w:t>
      </w:r>
      <w:r w:rsidRPr="00F5435A">
        <w:rPr>
          <w:rFonts w:ascii="Arial" w:hAnsi="Arial" w:cs="Arial"/>
          <w:spacing w:val="-2"/>
          <w:sz w:val="19"/>
          <w:szCs w:val="19"/>
        </w:rPr>
        <w:t>Jeremiah 31:18-19; Luke 1:16-17; 1 Thessalonians 1:9.</w:t>
      </w:r>
    </w:p>
    <w:p w14:paraId="78373B04" w14:textId="02171827" w:rsidR="00426540" w:rsidRDefault="003923D1" w:rsidP="003923D1">
      <w:pPr>
        <w:rPr>
          <w:rFonts w:ascii="Arial" w:hAnsi="Arial" w:cs="Arial"/>
          <w:spacing w:val="-2"/>
          <w:sz w:val="22"/>
        </w:rPr>
      </w:pPr>
      <w:r>
        <w:rPr>
          <w:rStyle w:val="FootnoteReference"/>
          <w:rFonts w:ascii="Arial" w:hAnsi="Arial" w:cs="Arial"/>
          <w:spacing w:val="-2"/>
          <w:sz w:val="19"/>
          <w:szCs w:val="19"/>
        </w:rPr>
        <w:t>4</w:t>
      </w:r>
      <w:r w:rsidRPr="00F5435A">
        <w:rPr>
          <w:rFonts w:ascii="Arial" w:hAnsi="Arial" w:cs="Arial"/>
          <w:spacing w:val="-2"/>
          <w:sz w:val="19"/>
          <w:szCs w:val="19"/>
        </w:rPr>
        <w:t xml:space="preserve"> 2 Chronicles 7:14; Psalm 119:57-64; Matthew 3:8; 2 Corinthians 7:10.</w:t>
      </w:r>
    </w:p>
    <w:p w14:paraId="2A45D612" w14:textId="77777777" w:rsidR="003923D1" w:rsidRDefault="003923D1" w:rsidP="00C820EA">
      <w:pPr>
        <w:rPr>
          <w:rFonts w:ascii="Times New Roman" w:hAnsi="Times New Roman" w:cs="Times New Roman"/>
          <w:i/>
          <w:iCs/>
          <w:lang w:bidi="he-IL"/>
        </w:rPr>
      </w:pPr>
    </w:p>
    <w:p w14:paraId="5432480E" w14:textId="77777777" w:rsidR="003923D1" w:rsidRDefault="003923D1" w:rsidP="00C820EA">
      <w:pPr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 xml:space="preserve">2 Timothy 2:1, 19-22 </w:t>
      </w:r>
    </w:p>
    <w:p w14:paraId="370DE6FA" w14:textId="32519FD3" w:rsidR="00C820EA" w:rsidRDefault="001F02CC" w:rsidP="00C820EA">
      <w:pPr>
        <w:rPr>
          <w:rFonts w:ascii="Times New Roman" w:hAnsi="Times New Roman" w:cs="Times New Roman"/>
          <w:i/>
          <w:iCs/>
          <w:lang w:bidi="he-IL"/>
        </w:rPr>
      </w:pPr>
      <w:r w:rsidRPr="001F02CC">
        <w:rPr>
          <w:rFonts w:ascii="Times New Roman" w:hAnsi="Times New Roman" w:cs="Times New Roman"/>
          <w:b/>
          <w:bCs/>
          <w:i/>
          <w:iCs/>
          <w:vertAlign w:val="superscript"/>
          <w:lang w:bidi="he-IL"/>
        </w:rPr>
        <w:t>1</w:t>
      </w:r>
      <w:r w:rsidR="00C820EA" w:rsidRPr="00426540">
        <w:rPr>
          <w:rFonts w:ascii="Times New Roman" w:hAnsi="Times New Roman" w:cs="Times New Roman"/>
          <w:i/>
          <w:iCs/>
          <w:lang w:bidi="he-IL"/>
        </w:rPr>
        <w:t>You then, my child, be strengthened by the grace that is in Christ Jesus,</w:t>
      </w:r>
      <w:r w:rsidR="003923D1" w:rsidRPr="00426540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C820EA" w:rsidRPr="00426540">
        <w:rPr>
          <w:rFonts w:ascii="Times New Roman" w:hAnsi="Times New Roman" w:cs="Times New Roman"/>
          <w:i/>
          <w:iCs/>
          <w:lang w:bidi="he-IL"/>
        </w:rPr>
        <w:t>…</w:t>
      </w:r>
    </w:p>
    <w:p w14:paraId="0CA85F03" w14:textId="77777777" w:rsidR="001F02CC" w:rsidRPr="00426540" w:rsidRDefault="001F02CC" w:rsidP="00C820EA">
      <w:pPr>
        <w:rPr>
          <w:rFonts w:ascii="Times New Roman" w:hAnsi="Times New Roman" w:cs="Times New Roman"/>
          <w:i/>
          <w:iCs/>
          <w:lang w:bidi="he-IL"/>
        </w:rPr>
      </w:pPr>
    </w:p>
    <w:p w14:paraId="2B62E1A8" w14:textId="77777777" w:rsidR="00C820EA" w:rsidRPr="00426540" w:rsidRDefault="00C820EA" w:rsidP="00C820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bidi="he-IL"/>
        </w:rPr>
      </w:pPr>
      <w:r w:rsidRPr="00426540">
        <w:rPr>
          <w:rFonts w:ascii="Open Sans" w:hAnsi="Open Sans" w:cs="Times New Roman"/>
          <w:b/>
          <w:i/>
          <w:iCs/>
          <w:vertAlign w:val="superscript"/>
          <w:lang w:bidi="he-IL"/>
        </w:rPr>
        <w:t>19 </w:t>
      </w:r>
      <w:r w:rsidRPr="00426540">
        <w:rPr>
          <w:rFonts w:ascii="Times New Roman" w:hAnsi="Times New Roman" w:cs="Times New Roman"/>
          <w:i/>
          <w:iCs/>
          <w:lang w:bidi="he-IL"/>
        </w:rPr>
        <w:t xml:space="preserve">But God’s firm foundation stands, bearing this seal: “The Lord knows those who are his,” and, “Let everyone who names the name of the Lord depart from iniquity.” </w:t>
      </w:r>
    </w:p>
    <w:p w14:paraId="0B77C5E6" w14:textId="77777777" w:rsidR="00C820EA" w:rsidRPr="00426540" w:rsidRDefault="00C820EA" w:rsidP="00C820EA">
      <w:pPr>
        <w:autoSpaceDE w:val="0"/>
        <w:autoSpaceDN w:val="0"/>
        <w:adjustRightInd w:val="0"/>
        <w:ind w:firstLine="240"/>
        <w:jc w:val="both"/>
        <w:rPr>
          <w:rFonts w:ascii="Times New Roman" w:hAnsi="Times New Roman" w:cs="Times New Roman"/>
          <w:i/>
          <w:iCs/>
          <w:lang w:bidi="he-IL"/>
        </w:rPr>
      </w:pPr>
      <w:r w:rsidRPr="00426540">
        <w:rPr>
          <w:rFonts w:ascii="Open Sans" w:hAnsi="Open Sans" w:cs="Times New Roman"/>
          <w:b/>
          <w:i/>
          <w:iCs/>
          <w:vertAlign w:val="superscript"/>
          <w:lang w:bidi="he-IL"/>
        </w:rPr>
        <w:t>20 </w:t>
      </w:r>
      <w:r w:rsidRPr="00426540">
        <w:rPr>
          <w:rFonts w:ascii="Times New Roman" w:hAnsi="Times New Roman" w:cs="Times New Roman"/>
          <w:i/>
          <w:iCs/>
          <w:lang w:bidi="he-IL"/>
        </w:rPr>
        <w:t xml:space="preserve">Now in a great house there are not only vessels of gold and silver but also of wood and clay, some for honorable use, some for dishonorable. </w:t>
      </w:r>
      <w:r w:rsidRPr="00426540">
        <w:rPr>
          <w:rFonts w:ascii="Open Sans" w:hAnsi="Open Sans" w:cs="Times New Roman"/>
          <w:b/>
          <w:i/>
          <w:iCs/>
          <w:vertAlign w:val="superscript"/>
          <w:lang w:bidi="he-IL"/>
        </w:rPr>
        <w:t>21 </w:t>
      </w:r>
      <w:r w:rsidRPr="00426540">
        <w:rPr>
          <w:rFonts w:ascii="Times New Roman" w:hAnsi="Times New Roman" w:cs="Times New Roman"/>
          <w:i/>
          <w:iCs/>
          <w:lang w:bidi="he-IL"/>
        </w:rPr>
        <w:t xml:space="preserve">Therefore, if anyone cleanses himself from what is dishonorable, he will be a vessel for honorable use, set apart as holy, useful to the master of the house, ready for every good work. </w:t>
      </w:r>
    </w:p>
    <w:p w14:paraId="0CEFB032" w14:textId="50E0A405" w:rsidR="00C820EA" w:rsidRDefault="00C820EA" w:rsidP="00C820EA">
      <w:pPr>
        <w:autoSpaceDE w:val="0"/>
        <w:autoSpaceDN w:val="0"/>
        <w:adjustRightInd w:val="0"/>
        <w:ind w:firstLine="240"/>
        <w:jc w:val="both"/>
        <w:rPr>
          <w:rFonts w:ascii="Times New Roman" w:hAnsi="Times New Roman" w:cs="Times New Roman"/>
          <w:i/>
          <w:iCs/>
          <w:lang w:bidi="he-IL"/>
        </w:rPr>
      </w:pPr>
      <w:r w:rsidRPr="00426540">
        <w:rPr>
          <w:rFonts w:ascii="Open Sans" w:hAnsi="Open Sans" w:cs="Times New Roman"/>
          <w:b/>
          <w:i/>
          <w:iCs/>
          <w:vertAlign w:val="superscript"/>
          <w:lang w:bidi="he-IL"/>
        </w:rPr>
        <w:t>22 </w:t>
      </w:r>
      <w:r w:rsidRPr="00426540">
        <w:rPr>
          <w:rFonts w:ascii="Times New Roman" w:hAnsi="Times New Roman" w:cs="Times New Roman"/>
          <w:i/>
          <w:iCs/>
          <w:lang w:bidi="he-IL"/>
        </w:rPr>
        <w:t>So flee youthful passions and pursue righteousness, faith, love, and peace, along with those who call on the Lord from a pure heart.</w:t>
      </w:r>
    </w:p>
    <w:p w14:paraId="006D422A" w14:textId="77777777" w:rsidR="001F02CC" w:rsidRDefault="001F02CC" w:rsidP="00C820EA">
      <w:pPr>
        <w:autoSpaceDE w:val="0"/>
        <w:autoSpaceDN w:val="0"/>
        <w:adjustRightInd w:val="0"/>
        <w:ind w:firstLine="240"/>
        <w:jc w:val="both"/>
        <w:rPr>
          <w:rFonts w:ascii="Times New Roman" w:hAnsi="Times New Roman" w:cs="Times New Roman"/>
          <w:i/>
          <w:iCs/>
          <w:lang w:bidi="he-IL"/>
        </w:rPr>
      </w:pPr>
    </w:p>
    <w:p w14:paraId="6A95F6C9" w14:textId="1D8F6198" w:rsidR="001F02CC" w:rsidRDefault="001F02CC" w:rsidP="001F02C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“Be strengthened by the grace that is in Christ Jesus”</w:t>
      </w:r>
    </w:p>
    <w:p w14:paraId="209FBD3E" w14:textId="56AB13F2" w:rsidR="001F02CC" w:rsidRDefault="001F02CC" w:rsidP="001F02C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God’s gift to us, his work in us, his strength</w:t>
      </w:r>
    </w:p>
    <w:p w14:paraId="7A8FF6EF" w14:textId="77777777" w:rsidR="001F02CC" w:rsidRDefault="001F02CC" w:rsidP="001F02CC">
      <w:pPr>
        <w:pStyle w:val="ListParagraph"/>
        <w:autoSpaceDE w:val="0"/>
        <w:autoSpaceDN w:val="0"/>
        <w:adjustRightInd w:val="0"/>
        <w:ind w:left="1680"/>
        <w:jc w:val="both"/>
        <w:rPr>
          <w:rFonts w:ascii="Times New Roman" w:hAnsi="Times New Roman"/>
          <w:lang w:bidi="he-IL"/>
        </w:rPr>
      </w:pPr>
    </w:p>
    <w:p w14:paraId="77C396FF" w14:textId="16296579" w:rsidR="001F02CC" w:rsidRDefault="001F02CC" w:rsidP="001F02C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bidi="he-IL"/>
        </w:rPr>
      </w:pPr>
      <w:r w:rsidRPr="001F02CC">
        <w:rPr>
          <w:rFonts w:ascii="Times New Roman" w:hAnsi="Times New Roman"/>
          <w:lang w:bidi="he-IL"/>
        </w:rPr>
        <w:t>“The Lord knows those who are his.”</w:t>
      </w:r>
    </w:p>
    <w:p w14:paraId="7C290400" w14:textId="4C8B7314" w:rsidR="001F02CC" w:rsidRDefault="001F02CC" w:rsidP="001F02C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His sheep know his voice,</w:t>
      </w:r>
    </w:p>
    <w:p w14:paraId="00011914" w14:textId="77777777" w:rsidR="001F02CC" w:rsidRPr="001F02CC" w:rsidRDefault="001F02CC" w:rsidP="001F02CC">
      <w:pPr>
        <w:pStyle w:val="ListParagraph"/>
        <w:autoSpaceDE w:val="0"/>
        <w:autoSpaceDN w:val="0"/>
        <w:adjustRightInd w:val="0"/>
        <w:ind w:left="1680"/>
        <w:jc w:val="both"/>
        <w:rPr>
          <w:rFonts w:ascii="Times New Roman" w:hAnsi="Times New Roman"/>
          <w:lang w:bidi="he-IL"/>
        </w:rPr>
      </w:pPr>
    </w:p>
    <w:p w14:paraId="0F13F015" w14:textId="3715E5F2" w:rsidR="001F02CC" w:rsidRDefault="001F02CC" w:rsidP="001F02C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bidi="he-IL"/>
        </w:rPr>
      </w:pPr>
      <w:r w:rsidRPr="001F02CC">
        <w:rPr>
          <w:rFonts w:ascii="Times New Roman" w:hAnsi="Times New Roman"/>
          <w:lang w:bidi="he-IL"/>
        </w:rPr>
        <w:t>“Let everyone who names the name of the Lord depart from iniquity.”</w:t>
      </w:r>
    </w:p>
    <w:p w14:paraId="1CCAA281" w14:textId="1526CD8D" w:rsidR="001F02CC" w:rsidRDefault="001F02CC" w:rsidP="001F02C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We are called to holy living, righteousness</w:t>
      </w:r>
    </w:p>
    <w:p w14:paraId="24B5B964" w14:textId="77777777" w:rsidR="001F02CC" w:rsidRPr="001F02CC" w:rsidRDefault="001F02CC" w:rsidP="001F02CC">
      <w:pPr>
        <w:pStyle w:val="ListParagraph"/>
        <w:autoSpaceDE w:val="0"/>
        <w:autoSpaceDN w:val="0"/>
        <w:adjustRightInd w:val="0"/>
        <w:ind w:left="960"/>
        <w:jc w:val="both"/>
        <w:rPr>
          <w:rFonts w:ascii="Times New Roman" w:hAnsi="Times New Roman"/>
          <w:lang w:bidi="he-IL"/>
        </w:rPr>
      </w:pPr>
    </w:p>
    <w:p w14:paraId="62472503" w14:textId="77777777" w:rsidR="00C820EA" w:rsidRDefault="00C820EA" w:rsidP="00C820EA"/>
    <w:p w14:paraId="51651F9C" w14:textId="6EF300CA" w:rsidR="00400DD2" w:rsidRDefault="00400DD2" w:rsidP="00C820EA">
      <w:r w:rsidRPr="00400DD2">
        <w:rPr>
          <w:b/>
          <w:bCs/>
        </w:rPr>
        <w:t xml:space="preserve">Matthew </w:t>
      </w:r>
      <w:proofErr w:type="gramStart"/>
      <w:r w:rsidRPr="00400DD2">
        <w:rPr>
          <w:b/>
          <w:bCs/>
        </w:rPr>
        <w:t>3:8</w:t>
      </w:r>
      <w:r>
        <w:t xml:space="preserve">  “</w:t>
      </w:r>
      <w:proofErr w:type="gramEnd"/>
      <w:r>
        <w:t>Bear fruit in keeping with repentance”</w:t>
      </w:r>
    </w:p>
    <w:p w14:paraId="62B92482" w14:textId="77777777" w:rsidR="003923D1" w:rsidRDefault="003923D1" w:rsidP="00C820EA"/>
    <w:p w14:paraId="55012231" w14:textId="27898B7E" w:rsidR="003923D1" w:rsidRPr="003923D1" w:rsidRDefault="003923D1" w:rsidP="00C820EA">
      <w:pPr>
        <w:rPr>
          <w:b/>
          <w:bCs/>
        </w:rPr>
      </w:pPr>
      <w:r>
        <w:rPr>
          <w:b/>
          <w:bCs/>
        </w:rPr>
        <w:t>Psalm 119:57-64</w:t>
      </w:r>
    </w:p>
    <w:p w14:paraId="5E63BC6E" w14:textId="77777777" w:rsidR="00C820EA" w:rsidRPr="003923D1" w:rsidRDefault="00C820EA" w:rsidP="003923D1">
      <w:pPr>
        <w:ind w:firstLine="720"/>
      </w:pPr>
      <w:r w:rsidRPr="003923D1">
        <w:t>57 </w:t>
      </w:r>
      <w:r w:rsidRPr="003923D1">
        <w:tab/>
        <w:t xml:space="preserve">The Lord is my portion; </w:t>
      </w:r>
    </w:p>
    <w:p w14:paraId="3340A7B8" w14:textId="77777777" w:rsidR="00C820EA" w:rsidRPr="003923D1" w:rsidRDefault="00C820EA" w:rsidP="003923D1">
      <w:r w:rsidRPr="003923D1">
        <w:t xml:space="preserve">I promise to keep your words. </w:t>
      </w:r>
    </w:p>
    <w:p w14:paraId="526F1CED" w14:textId="77777777" w:rsidR="00C820EA" w:rsidRPr="003923D1" w:rsidRDefault="00C820EA" w:rsidP="003923D1">
      <w:r w:rsidRPr="003923D1">
        <w:tab/>
        <w:t>58 </w:t>
      </w:r>
      <w:r w:rsidRPr="003923D1">
        <w:tab/>
        <w:t xml:space="preserve">I entreat your favor with all my heart; </w:t>
      </w:r>
    </w:p>
    <w:p w14:paraId="0BB59D32" w14:textId="77777777" w:rsidR="00C820EA" w:rsidRPr="003923D1" w:rsidRDefault="00C820EA" w:rsidP="003923D1">
      <w:r w:rsidRPr="003923D1">
        <w:t xml:space="preserve">be gracious to me according to your promise. </w:t>
      </w:r>
    </w:p>
    <w:p w14:paraId="515C4C9F" w14:textId="77777777" w:rsidR="00C820EA" w:rsidRPr="003923D1" w:rsidRDefault="00C820EA" w:rsidP="003923D1">
      <w:r w:rsidRPr="003923D1">
        <w:tab/>
        <w:t>59 </w:t>
      </w:r>
      <w:r w:rsidRPr="003923D1">
        <w:tab/>
        <w:t xml:space="preserve">When I think on my ways, </w:t>
      </w:r>
    </w:p>
    <w:p w14:paraId="5CF45836" w14:textId="77777777" w:rsidR="00C820EA" w:rsidRPr="003923D1" w:rsidRDefault="00C820EA" w:rsidP="003923D1">
      <w:r w:rsidRPr="003923D1">
        <w:lastRenderedPageBreak/>
        <w:t xml:space="preserve">I turn my feet to your testimonies; </w:t>
      </w:r>
    </w:p>
    <w:p w14:paraId="24E8F167" w14:textId="77777777" w:rsidR="00C820EA" w:rsidRPr="003923D1" w:rsidRDefault="00C820EA" w:rsidP="003923D1">
      <w:r w:rsidRPr="003923D1">
        <w:tab/>
        <w:t>60 </w:t>
      </w:r>
      <w:r w:rsidRPr="003923D1">
        <w:tab/>
        <w:t xml:space="preserve">I hasten and do not delay </w:t>
      </w:r>
    </w:p>
    <w:p w14:paraId="1781B178" w14:textId="77777777" w:rsidR="00C820EA" w:rsidRPr="003923D1" w:rsidRDefault="00C820EA" w:rsidP="003923D1">
      <w:r w:rsidRPr="003923D1">
        <w:t xml:space="preserve">to keep your commandments. </w:t>
      </w:r>
    </w:p>
    <w:p w14:paraId="65821325" w14:textId="77777777" w:rsidR="00C820EA" w:rsidRPr="003923D1" w:rsidRDefault="00C820EA" w:rsidP="003923D1">
      <w:r w:rsidRPr="003923D1">
        <w:tab/>
        <w:t>61 </w:t>
      </w:r>
      <w:r w:rsidRPr="003923D1">
        <w:tab/>
        <w:t xml:space="preserve">Though the cords of the wicked ensnare me, </w:t>
      </w:r>
    </w:p>
    <w:p w14:paraId="4A256861" w14:textId="77777777" w:rsidR="00C820EA" w:rsidRPr="003923D1" w:rsidRDefault="00C820EA" w:rsidP="003923D1">
      <w:r w:rsidRPr="003923D1">
        <w:t xml:space="preserve">I do not forget your law. </w:t>
      </w:r>
    </w:p>
    <w:p w14:paraId="18222755" w14:textId="77777777" w:rsidR="00C820EA" w:rsidRPr="003923D1" w:rsidRDefault="00C820EA" w:rsidP="003923D1">
      <w:r w:rsidRPr="003923D1">
        <w:tab/>
        <w:t>62 </w:t>
      </w:r>
      <w:r w:rsidRPr="003923D1">
        <w:tab/>
        <w:t xml:space="preserve">At midnight I rise to praise you, </w:t>
      </w:r>
    </w:p>
    <w:p w14:paraId="714BB667" w14:textId="77777777" w:rsidR="00C820EA" w:rsidRPr="003923D1" w:rsidRDefault="00C820EA" w:rsidP="003923D1">
      <w:r w:rsidRPr="003923D1">
        <w:t xml:space="preserve">because of your righteous rules. </w:t>
      </w:r>
    </w:p>
    <w:p w14:paraId="00A1750C" w14:textId="77777777" w:rsidR="00C820EA" w:rsidRPr="003923D1" w:rsidRDefault="00C820EA" w:rsidP="003923D1">
      <w:r w:rsidRPr="003923D1">
        <w:tab/>
        <w:t>63 </w:t>
      </w:r>
      <w:r w:rsidRPr="003923D1">
        <w:tab/>
        <w:t xml:space="preserve">I am a companion of all who fear you, </w:t>
      </w:r>
    </w:p>
    <w:p w14:paraId="4D1408ED" w14:textId="77777777" w:rsidR="00C820EA" w:rsidRPr="003923D1" w:rsidRDefault="00C820EA" w:rsidP="003923D1">
      <w:r w:rsidRPr="003923D1">
        <w:t xml:space="preserve">of those who keep your precepts. </w:t>
      </w:r>
    </w:p>
    <w:p w14:paraId="14A75573" w14:textId="77777777" w:rsidR="00C820EA" w:rsidRPr="003923D1" w:rsidRDefault="00C820EA" w:rsidP="003923D1">
      <w:r w:rsidRPr="003923D1">
        <w:tab/>
        <w:t>64 </w:t>
      </w:r>
      <w:r w:rsidRPr="003923D1">
        <w:tab/>
        <w:t xml:space="preserve">The earth, O Lord, is full of your steadfast love; </w:t>
      </w:r>
    </w:p>
    <w:p w14:paraId="7285EA8D" w14:textId="52A7DE23" w:rsidR="00C820EA" w:rsidRPr="003923D1" w:rsidRDefault="00C820EA" w:rsidP="003923D1">
      <w:r w:rsidRPr="003923D1">
        <w:t>teach me your statutes!</w:t>
      </w:r>
    </w:p>
    <w:p w14:paraId="54B4EBE9" w14:textId="77777777" w:rsidR="00F52BDE" w:rsidRDefault="00F52BDE"/>
    <w:p w14:paraId="452BC2A5" w14:textId="77777777" w:rsidR="001F02CC" w:rsidRDefault="001F02CC"/>
    <w:p w14:paraId="3AD71E7E" w14:textId="77777777" w:rsidR="001F02CC" w:rsidRDefault="001F02CC">
      <w:bookmarkStart w:id="0" w:name="_GoBack"/>
      <w:bookmarkEnd w:id="0"/>
    </w:p>
    <w:p w14:paraId="49DAAC87" w14:textId="77777777" w:rsidR="00400DD2" w:rsidRDefault="00400DD2">
      <w:pPr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>Questions for discussion:</w:t>
      </w:r>
    </w:p>
    <w:p w14:paraId="2053C5BA" w14:textId="77777777" w:rsidR="00400DD2" w:rsidRDefault="00400DD2">
      <w:pPr>
        <w:rPr>
          <w:rFonts w:ascii="Times New Roman" w:hAnsi="Times New Roman" w:cs="Times New Roman"/>
          <w:b/>
          <w:bCs/>
          <w:lang w:bidi="he-IL"/>
        </w:rPr>
      </w:pPr>
    </w:p>
    <w:p w14:paraId="04244088" w14:textId="38A9C08C" w:rsidR="00400DD2" w:rsidRPr="009B6FA1" w:rsidRDefault="00400DD2" w:rsidP="00400DD2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i/>
          <w:iCs/>
          <w:lang w:bidi="he-IL"/>
        </w:rPr>
        <w:t xml:space="preserve"> </w:t>
      </w:r>
      <w:r>
        <w:rPr>
          <w:rFonts w:ascii="Times New Roman" w:hAnsi="Times New Roman"/>
          <w:lang w:bidi="he-IL"/>
        </w:rPr>
        <w:t>We are to</w:t>
      </w:r>
      <w:r w:rsidR="009B6FA1">
        <w:rPr>
          <w:rFonts w:ascii="Times New Roman" w:hAnsi="Times New Roman"/>
          <w:lang w:bidi="he-IL"/>
        </w:rPr>
        <w:t xml:space="preserve"> flee youthful passions and</w:t>
      </w:r>
      <w:r>
        <w:rPr>
          <w:rFonts w:ascii="Times New Roman" w:hAnsi="Times New Roman"/>
          <w:lang w:bidi="he-IL"/>
        </w:rPr>
        <w:t xml:space="preserve"> </w:t>
      </w:r>
      <w:r w:rsidRPr="00400DD2">
        <w:rPr>
          <w:rFonts w:ascii="Times New Roman" w:hAnsi="Times New Roman"/>
          <w:i/>
          <w:iCs/>
          <w:lang w:bidi="he-IL"/>
        </w:rPr>
        <w:t>pursue righteousness, faith, love, and peace</w:t>
      </w:r>
      <w:r w:rsidR="009B6FA1">
        <w:rPr>
          <w:rFonts w:ascii="Times New Roman" w:hAnsi="Times New Roman"/>
          <w:i/>
          <w:iCs/>
          <w:lang w:bidi="he-IL"/>
        </w:rPr>
        <w:t>.</w:t>
      </w:r>
      <w:r w:rsidR="009B6FA1">
        <w:rPr>
          <w:rFonts w:ascii="Times New Roman" w:hAnsi="Times New Roman"/>
          <w:lang w:bidi="he-IL"/>
        </w:rPr>
        <w:t xml:space="preserve">  </w:t>
      </w:r>
    </w:p>
    <w:p w14:paraId="5E265699" w14:textId="2E6B21CC" w:rsidR="009B6FA1" w:rsidRPr="009B6FA1" w:rsidRDefault="009B6FA1" w:rsidP="009B6FA1">
      <w:pPr>
        <w:pStyle w:val="ListParagraph"/>
        <w:numPr>
          <w:ilvl w:val="1"/>
          <w:numId w:val="2"/>
        </w:numPr>
      </w:pPr>
      <w:r>
        <w:rPr>
          <w:rFonts w:ascii="Times New Roman" w:hAnsi="Times New Roman"/>
          <w:lang w:bidi="he-IL"/>
        </w:rPr>
        <w:t>What are some things we can do that are righteous?</w:t>
      </w:r>
    </w:p>
    <w:p w14:paraId="7FD5214A" w14:textId="7C272396" w:rsidR="009B6FA1" w:rsidRPr="009B6FA1" w:rsidRDefault="009B6FA1" w:rsidP="009B6FA1">
      <w:pPr>
        <w:pStyle w:val="ListParagraph"/>
        <w:numPr>
          <w:ilvl w:val="1"/>
          <w:numId w:val="2"/>
        </w:numPr>
      </w:pPr>
      <w:r>
        <w:rPr>
          <w:rFonts w:ascii="Times New Roman" w:hAnsi="Times New Roman"/>
          <w:lang w:bidi="he-IL"/>
        </w:rPr>
        <w:t>How is it that we can pursue faith?</w:t>
      </w:r>
    </w:p>
    <w:p w14:paraId="15EB7A38" w14:textId="320F3486" w:rsidR="009B6FA1" w:rsidRPr="009B6FA1" w:rsidRDefault="009B6FA1" w:rsidP="009B6FA1">
      <w:pPr>
        <w:pStyle w:val="ListParagraph"/>
        <w:numPr>
          <w:ilvl w:val="1"/>
          <w:numId w:val="2"/>
        </w:numPr>
      </w:pPr>
      <w:r>
        <w:rPr>
          <w:rFonts w:ascii="Times New Roman" w:hAnsi="Times New Roman"/>
          <w:lang w:bidi="he-IL"/>
        </w:rPr>
        <w:t>How are we to pursue love?</w:t>
      </w:r>
    </w:p>
    <w:p w14:paraId="634C9A51" w14:textId="1C142A7A" w:rsidR="009B6FA1" w:rsidRPr="00400DD2" w:rsidRDefault="009B6FA1" w:rsidP="009B6FA1">
      <w:pPr>
        <w:pStyle w:val="ListParagraph"/>
        <w:numPr>
          <w:ilvl w:val="1"/>
          <w:numId w:val="2"/>
        </w:numPr>
      </w:pPr>
      <w:r>
        <w:rPr>
          <w:rFonts w:ascii="Times New Roman" w:hAnsi="Times New Roman"/>
          <w:lang w:bidi="he-IL"/>
        </w:rPr>
        <w:t>What are ways you can pursue peace?</w:t>
      </w:r>
    </w:p>
    <w:p w14:paraId="257935E7" w14:textId="77777777" w:rsidR="00400DD2" w:rsidRPr="00400DD2" w:rsidRDefault="00400DD2" w:rsidP="009B6FA1">
      <w:pPr>
        <w:ind w:left="720"/>
      </w:pPr>
    </w:p>
    <w:p w14:paraId="666C2546" w14:textId="69231FBB" w:rsidR="00400DD2" w:rsidRPr="009B6FA1" w:rsidRDefault="009B6FA1" w:rsidP="00400DD2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lang w:bidi="he-IL"/>
        </w:rPr>
        <w:t xml:space="preserve">We are also called to pursue those good things </w:t>
      </w:r>
      <w:r w:rsidR="00400DD2" w:rsidRPr="00400DD2">
        <w:rPr>
          <w:rFonts w:ascii="Times New Roman" w:hAnsi="Times New Roman"/>
          <w:i/>
          <w:iCs/>
          <w:lang w:bidi="he-IL"/>
        </w:rPr>
        <w:t>along with those who call on the Lord from a pure heart</w:t>
      </w:r>
      <w:r>
        <w:rPr>
          <w:rFonts w:ascii="Times New Roman" w:hAnsi="Times New Roman"/>
          <w:i/>
          <w:iCs/>
          <w:lang w:bidi="he-IL"/>
        </w:rPr>
        <w:t>.</w:t>
      </w:r>
    </w:p>
    <w:p w14:paraId="011DA3D7" w14:textId="6154F4E1" w:rsidR="009B6FA1" w:rsidRPr="009B6FA1" w:rsidRDefault="009B6FA1" w:rsidP="009B6FA1">
      <w:pPr>
        <w:pStyle w:val="ListParagraph"/>
        <w:numPr>
          <w:ilvl w:val="1"/>
          <w:numId w:val="2"/>
        </w:numPr>
      </w:pPr>
      <w:r>
        <w:rPr>
          <w:rFonts w:ascii="Times New Roman" w:hAnsi="Times New Roman"/>
          <w:lang w:bidi="he-IL"/>
        </w:rPr>
        <w:t xml:space="preserve">What do you think it means “to call on the Lord from a pure heart”?  </w:t>
      </w:r>
    </w:p>
    <w:p w14:paraId="34BAF772" w14:textId="125D6EB6" w:rsidR="009B6FA1" w:rsidRPr="001A6A75" w:rsidRDefault="009B6FA1" w:rsidP="009B6FA1">
      <w:pPr>
        <w:pStyle w:val="ListParagraph"/>
        <w:numPr>
          <w:ilvl w:val="1"/>
          <w:numId w:val="2"/>
        </w:numPr>
      </w:pPr>
      <w:r>
        <w:rPr>
          <w:rFonts w:ascii="Times New Roman" w:hAnsi="Times New Roman"/>
          <w:lang w:bidi="he-IL"/>
        </w:rPr>
        <w:t xml:space="preserve">What would it look like to pursue </w:t>
      </w:r>
      <w:r w:rsidR="001A6A75">
        <w:rPr>
          <w:rFonts w:ascii="Times New Roman" w:hAnsi="Times New Roman"/>
          <w:lang w:bidi="he-IL"/>
        </w:rPr>
        <w:t>together</w:t>
      </w:r>
      <w:r w:rsidR="001A6A75">
        <w:rPr>
          <w:rFonts w:ascii="Times New Roman" w:hAnsi="Times New Roman"/>
          <w:lang w:bidi="he-IL"/>
        </w:rPr>
        <w:t xml:space="preserve"> tho</w:t>
      </w:r>
      <w:r>
        <w:rPr>
          <w:rFonts w:ascii="Times New Roman" w:hAnsi="Times New Roman"/>
          <w:lang w:bidi="he-IL"/>
        </w:rPr>
        <w:t>se things</w:t>
      </w:r>
      <w:r w:rsidR="001A6A75">
        <w:rPr>
          <w:rFonts w:ascii="Times New Roman" w:hAnsi="Times New Roman"/>
          <w:lang w:bidi="he-IL"/>
        </w:rPr>
        <w:t xml:space="preserve"> we listed above</w:t>
      </w:r>
      <w:r>
        <w:rPr>
          <w:rFonts w:ascii="Times New Roman" w:hAnsi="Times New Roman"/>
          <w:lang w:bidi="he-IL"/>
        </w:rPr>
        <w:t>?</w:t>
      </w:r>
    </w:p>
    <w:p w14:paraId="6F5B7827" w14:textId="77777777" w:rsidR="001A6A75" w:rsidRPr="001A6A75" w:rsidRDefault="001A6A75" w:rsidP="001A6A75">
      <w:pPr>
        <w:pStyle w:val="ListParagraph"/>
        <w:ind w:left="1800"/>
      </w:pPr>
    </w:p>
    <w:p w14:paraId="256CF1B1" w14:textId="6386A6B8" w:rsidR="001A6A75" w:rsidRPr="001A6A75" w:rsidRDefault="001A6A75" w:rsidP="001A6A75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lang w:bidi="he-IL"/>
        </w:rPr>
        <w:t>Pray for one another – and remember to journal your prayers as you are able!</w:t>
      </w:r>
    </w:p>
    <w:p w14:paraId="665EF269" w14:textId="77777777" w:rsidR="001A6A75" w:rsidRDefault="001A6A75" w:rsidP="001A6A75"/>
    <w:sectPr w:rsidR="001A6A75" w:rsidSect="0032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1126" w14:textId="77777777" w:rsidR="00D137E7" w:rsidRDefault="00D137E7" w:rsidP="00C820EA">
      <w:r>
        <w:separator/>
      </w:r>
    </w:p>
  </w:endnote>
  <w:endnote w:type="continuationSeparator" w:id="0">
    <w:p w14:paraId="4425AF24" w14:textId="77777777" w:rsidR="00D137E7" w:rsidRDefault="00D137E7" w:rsidP="00C8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853D" w14:textId="77777777" w:rsidR="00D137E7" w:rsidRDefault="00D137E7" w:rsidP="00C820EA">
      <w:r>
        <w:separator/>
      </w:r>
    </w:p>
  </w:footnote>
  <w:footnote w:type="continuationSeparator" w:id="0">
    <w:p w14:paraId="667FFDF2" w14:textId="77777777" w:rsidR="00D137E7" w:rsidRDefault="00D137E7" w:rsidP="00C820EA">
      <w:r>
        <w:continuationSeparator/>
      </w:r>
    </w:p>
  </w:footnote>
  <w:footnote w:id="1">
    <w:p w14:paraId="74F92787" w14:textId="77777777" w:rsidR="00426540" w:rsidRPr="00F5435A" w:rsidRDefault="00426540" w:rsidP="00426540">
      <w:pPr>
        <w:pStyle w:val="FootnoteText"/>
        <w:jc w:val="both"/>
        <w:rPr>
          <w:rFonts w:ascii="Arial" w:hAnsi="Arial" w:cs="Arial"/>
          <w:spacing w:val="-2"/>
          <w:sz w:val="19"/>
          <w:szCs w:val="19"/>
        </w:rPr>
      </w:pPr>
      <w:r w:rsidRPr="00F5435A">
        <w:rPr>
          <w:rStyle w:val="FootnoteReference"/>
          <w:rFonts w:ascii="Arial" w:hAnsi="Arial" w:cs="Arial"/>
          <w:spacing w:val="-2"/>
          <w:sz w:val="19"/>
          <w:szCs w:val="19"/>
        </w:rPr>
        <w:footnoteRef/>
      </w:r>
      <w:r w:rsidRPr="00F5435A">
        <w:rPr>
          <w:rFonts w:ascii="Arial" w:hAnsi="Arial" w:cs="Arial"/>
          <w:spacing w:val="-2"/>
          <w:sz w:val="19"/>
          <w:szCs w:val="19"/>
        </w:rPr>
        <w:t xml:space="preserve"> Acts 11:18; 2 Timothy 2:25.</w:t>
      </w:r>
    </w:p>
  </w:footnote>
  <w:footnote w:id="2">
    <w:p w14:paraId="156E4FEB" w14:textId="77777777" w:rsidR="00426540" w:rsidRPr="00F5435A" w:rsidRDefault="00426540" w:rsidP="00426540">
      <w:pPr>
        <w:pStyle w:val="FootnoteText"/>
        <w:jc w:val="both"/>
        <w:rPr>
          <w:rFonts w:ascii="Arial" w:hAnsi="Arial" w:cs="Arial"/>
          <w:spacing w:val="-2"/>
          <w:sz w:val="19"/>
          <w:szCs w:val="19"/>
        </w:rPr>
      </w:pPr>
      <w:r w:rsidRPr="00F5435A">
        <w:rPr>
          <w:rStyle w:val="FootnoteReference"/>
          <w:rFonts w:ascii="Arial" w:hAnsi="Arial" w:cs="Arial"/>
          <w:spacing w:val="-2"/>
          <w:sz w:val="19"/>
          <w:szCs w:val="19"/>
        </w:rPr>
        <w:footnoteRef/>
      </w:r>
      <w:r w:rsidRPr="00F5435A">
        <w:rPr>
          <w:rFonts w:ascii="Arial" w:hAnsi="Arial" w:cs="Arial"/>
          <w:spacing w:val="-2"/>
          <w:sz w:val="19"/>
          <w:szCs w:val="19"/>
        </w:rPr>
        <w:t xml:space="preserve"> Psalm 51:1-4; Joel 2:13; Luke 15:7, 10; Acts 2:37.</w:t>
      </w:r>
    </w:p>
  </w:footnote>
  <w:footnote w:id="3">
    <w:p w14:paraId="43FCB72C" w14:textId="77777777" w:rsidR="00426540" w:rsidRPr="00F5435A" w:rsidRDefault="00426540" w:rsidP="00426540">
      <w:pPr>
        <w:pStyle w:val="FootnoteText"/>
        <w:jc w:val="both"/>
        <w:rPr>
          <w:rFonts w:ascii="Arial" w:hAnsi="Arial" w:cs="Arial"/>
          <w:spacing w:val="-2"/>
          <w:sz w:val="19"/>
          <w:szCs w:val="19"/>
        </w:rPr>
      </w:pPr>
      <w:r w:rsidRPr="00F5435A">
        <w:rPr>
          <w:rStyle w:val="FootnoteReference"/>
          <w:rFonts w:ascii="Arial" w:hAnsi="Arial" w:cs="Arial"/>
          <w:spacing w:val="-2"/>
          <w:sz w:val="19"/>
          <w:szCs w:val="19"/>
        </w:rPr>
        <w:footnoteRef/>
      </w:r>
      <w:r w:rsidRPr="00F5435A">
        <w:rPr>
          <w:rFonts w:ascii="Arial" w:hAnsi="Arial" w:cs="Arial"/>
          <w:spacing w:val="-2"/>
          <w:sz w:val="19"/>
          <w:szCs w:val="19"/>
        </w:rPr>
        <w:t xml:space="preserve"> Jeremiah 31:18-19; Luke 1:16-17; 1 Thessalonians 1:9.</w:t>
      </w:r>
    </w:p>
  </w:footnote>
  <w:footnote w:id="4">
    <w:p w14:paraId="510BF3CA" w14:textId="77777777" w:rsidR="00426540" w:rsidRPr="00F5435A" w:rsidRDefault="00426540" w:rsidP="00426540">
      <w:pPr>
        <w:pStyle w:val="FootnoteText"/>
        <w:jc w:val="both"/>
        <w:rPr>
          <w:rFonts w:ascii="Arial" w:hAnsi="Arial" w:cs="Arial"/>
          <w:spacing w:val="-2"/>
          <w:sz w:val="19"/>
          <w:szCs w:val="19"/>
        </w:rPr>
      </w:pPr>
      <w:r w:rsidRPr="00F5435A">
        <w:rPr>
          <w:rStyle w:val="FootnoteReference"/>
          <w:rFonts w:ascii="Arial" w:hAnsi="Arial" w:cs="Arial"/>
          <w:spacing w:val="-2"/>
          <w:sz w:val="19"/>
          <w:szCs w:val="19"/>
        </w:rPr>
        <w:footnoteRef/>
      </w:r>
      <w:r w:rsidRPr="00F5435A">
        <w:rPr>
          <w:rFonts w:ascii="Arial" w:hAnsi="Arial" w:cs="Arial"/>
          <w:spacing w:val="-2"/>
          <w:sz w:val="19"/>
          <w:szCs w:val="19"/>
        </w:rPr>
        <w:t xml:space="preserve"> 2 Chronicles 7:14; Psalm 119:57-64; Matthew 3:8; 2 Corinthians 7:10.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F8F"/>
    <w:multiLevelType w:val="hybridMultilevel"/>
    <w:tmpl w:val="58A63B40"/>
    <w:lvl w:ilvl="0" w:tplc="0409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0D09"/>
    <w:multiLevelType w:val="hybridMultilevel"/>
    <w:tmpl w:val="4E9E55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FD615A8"/>
    <w:multiLevelType w:val="hybridMultilevel"/>
    <w:tmpl w:val="43360466"/>
    <w:lvl w:ilvl="0" w:tplc="E27AFA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EA"/>
    <w:rsid w:val="001A6A75"/>
    <w:rsid w:val="001F02CC"/>
    <w:rsid w:val="00327F85"/>
    <w:rsid w:val="003756AE"/>
    <w:rsid w:val="003923D1"/>
    <w:rsid w:val="00400DD2"/>
    <w:rsid w:val="00426540"/>
    <w:rsid w:val="005E519C"/>
    <w:rsid w:val="009B6FA1"/>
    <w:rsid w:val="009F7D24"/>
    <w:rsid w:val="00C820EA"/>
    <w:rsid w:val="00D137E7"/>
    <w:rsid w:val="00F52BDE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0F3F5"/>
  <w14:defaultImageDpi w14:val="32767"/>
  <w15:chartTrackingRefBased/>
  <w15:docId w15:val="{52661BF1-2412-AC4D-8474-D850046D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40"/>
    <w:pPr>
      <w:ind w:left="720"/>
      <w:contextualSpacing/>
    </w:pPr>
    <w:rPr>
      <w:rFonts w:ascii="Georgia" w:eastAsia="Calibri" w:hAnsi="Georgia" w:cs="Times New Roman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540"/>
    <w:rPr>
      <w:rFonts w:ascii="Georgia" w:eastAsia="Calibri" w:hAnsi="Georg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540"/>
    <w:rPr>
      <w:rFonts w:ascii="Georgia" w:eastAsia="Calibri" w:hAnsi="Georg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6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2018-08-21T21:20:00Z</dcterms:created>
  <dcterms:modified xsi:type="dcterms:W3CDTF">2018-09-09T03:01:00Z</dcterms:modified>
</cp:coreProperties>
</file>